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D4" w:rsidRDefault="00DA66D4" w:rsidP="008F0BE7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</w:p>
    <w:p w:rsidR="00DA66D4" w:rsidRDefault="00DA66D4" w:rsidP="008F0BE7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</w:p>
    <w:p w:rsidR="00DA66D4" w:rsidRPr="004449C1" w:rsidRDefault="00DA66D4" w:rsidP="008F0BE7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rPr>
          <w:noProof/>
        </w:rPr>
        <w:drawing>
          <wp:inline distT="0" distB="0" distL="0" distR="0" wp14:anchorId="334700EB" wp14:editId="45FB1927">
            <wp:extent cx="5753100" cy="28067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0BE7" w:rsidRDefault="008F0BE7" w:rsidP="00FC2184">
      <w:pPr>
        <w:pStyle w:val="ac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DA66D4" w:rsidRDefault="00DA66D4" w:rsidP="00FC2184">
      <w:pPr>
        <w:pStyle w:val="ac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 wp14:anchorId="01885DEF" wp14:editId="56B1A647">
            <wp:extent cx="5867400" cy="3223033"/>
            <wp:effectExtent l="0" t="0" r="0" b="0"/>
            <wp:docPr id="83" name="Диаграмма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66D4" w:rsidRDefault="00DA66D4" w:rsidP="00FC2184">
      <w:pPr>
        <w:pStyle w:val="ac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F0BE7" w:rsidRDefault="008F0BE7" w:rsidP="00FC2184">
      <w:pPr>
        <w:spacing w:after="0" w:line="240" w:lineRule="auto"/>
        <w:jc w:val="center"/>
        <w:rPr>
          <w:sz w:val="2"/>
          <w:szCs w:val="2"/>
        </w:rPr>
      </w:pPr>
    </w:p>
    <w:p w:rsidR="00CE0C9A" w:rsidRDefault="00CE0C9A" w:rsidP="00CE0C9A">
      <w:pPr>
        <w:pStyle w:val="2"/>
        <w:rPr>
          <w:rStyle w:val="8"/>
          <w:rFonts w:asciiTheme="majorHAnsi" w:eastAsiaTheme="majorEastAsia" w:hAnsiTheme="majorHAnsi" w:cstheme="majorBidi"/>
          <w:color w:val="4E67C8" w:themeColor="accent1"/>
          <w:sz w:val="26"/>
        </w:rPr>
      </w:pPr>
      <w:bookmarkStart w:id="0" w:name="_Toc398026982"/>
      <w:r w:rsidRPr="00CE0C9A">
        <w:rPr>
          <w:rStyle w:val="8"/>
          <w:rFonts w:asciiTheme="majorHAnsi" w:eastAsiaTheme="majorEastAsia" w:hAnsiTheme="majorHAnsi" w:cstheme="majorBidi"/>
          <w:color w:val="4E67C8" w:themeColor="accent1"/>
          <w:sz w:val="26"/>
        </w:rPr>
        <w:t xml:space="preserve">Результаты итоговой аттестации обучающихся </w:t>
      </w:r>
      <w:r>
        <w:rPr>
          <w:rStyle w:val="8"/>
          <w:rFonts w:asciiTheme="majorHAnsi" w:eastAsiaTheme="majorEastAsia" w:hAnsiTheme="majorHAnsi" w:cstheme="majorBidi"/>
          <w:color w:val="4E67C8" w:themeColor="accent1"/>
          <w:sz w:val="26"/>
        </w:rPr>
        <w:t>9</w:t>
      </w:r>
      <w:r w:rsidRPr="00CE0C9A">
        <w:rPr>
          <w:rStyle w:val="8"/>
          <w:rFonts w:asciiTheme="majorHAnsi" w:eastAsiaTheme="majorEastAsia" w:hAnsiTheme="majorHAnsi" w:cstheme="majorBidi"/>
          <w:color w:val="4E67C8" w:themeColor="accent1"/>
          <w:sz w:val="26"/>
        </w:rPr>
        <w:t>-х классов</w:t>
      </w:r>
      <w:bookmarkEnd w:id="0"/>
    </w:p>
    <w:p w:rsidR="00DA66D4" w:rsidRPr="00DA66D4" w:rsidRDefault="00DA66D4" w:rsidP="00DA66D4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6D4">
        <w:rPr>
          <w:rFonts w:ascii="Times New Roman" w:hAnsi="Times New Roman" w:cs="Times New Roman"/>
          <w:sz w:val="24"/>
          <w:szCs w:val="24"/>
        </w:rPr>
        <w:t xml:space="preserve">По состоянию на 25.05.2015 г. в 9-х классах гимназии обучались 97 человек. К государственной итоговой аттестации за курс основного общего образования были допущены 97 (100 %) учащийся 9-х классов гимназии. </w:t>
      </w:r>
    </w:p>
    <w:p w:rsidR="00DA66D4" w:rsidRPr="00DA66D4" w:rsidRDefault="00DA66D4" w:rsidP="00DA66D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6D4">
        <w:rPr>
          <w:rFonts w:ascii="Times New Roman" w:hAnsi="Times New Roman" w:cs="Times New Roman"/>
          <w:color w:val="000000"/>
          <w:sz w:val="24"/>
          <w:szCs w:val="24"/>
        </w:rPr>
        <w:t xml:space="preserve">Завершили обучение по образовательным программам </w:t>
      </w:r>
      <w:r w:rsidRPr="00DA66D4">
        <w:rPr>
          <w:rFonts w:ascii="Times New Roman" w:hAnsi="Times New Roman" w:cs="Times New Roman"/>
          <w:sz w:val="24"/>
          <w:szCs w:val="24"/>
        </w:rPr>
        <w:t>основного</w:t>
      </w:r>
      <w:r w:rsidRPr="00DA66D4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и успешно прошли государственную итоговую аттестацию выпускники 9-х </w:t>
      </w:r>
      <w:proofErr w:type="gramStart"/>
      <w:r w:rsidRPr="00DA66D4">
        <w:rPr>
          <w:rFonts w:ascii="Times New Roman" w:hAnsi="Times New Roman" w:cs="Times New Roman"/>
          <w:color w:val="000000"/>
          <w:sz w:val="24"/>
          <w:szCs w:val="24"/>
        </w:rPr>
        <w:t>классов  гимназии</w:t>
      </w:r>
      <w:proofErr w:type="gramEnd"/>
      <w:r w:rsidRPr="00DA66D4">
        <w:rPr>
          <w:rFonts w:ascii="Times New Roman" w:hAnsi="Times New Roman" w:cs="Times New Roman"/>
          <w:color w:val="000000"/>
          <w:sz w:val="24"/>
          <w:szCs w:val="24"/>
        </w:rPr>
        <w:t xml:space="preserve"> в количестве 97 человек. Из них 89 выпускника получили аттестаты об основном общем образовании и приложения к ним, а восемь человек - аттестаты об основном общем образовании и приложения к ним с отличием, </w:t>
      </w:r>
    </w:p>
    <w:p w:rsidR="00DA66D4" w:rsidRPr="00DA66D4" w:rsidRDefault="00DA66D4" w:rsidP="00DA66D4">
      <w:pPr>
        <w:pStyle w:val="af0"/>
        <w:numPr>
          <w:ilvl w:val="0"/>
          <w:numId w:val="10"/>
        </w:numPr>
        <w:contextualSpacing/>
        <w:jc w:val="both"/>
      </w:pPr>
      <w:r w:rsidRPr="00DA66D4">
        <w:t>Жданова Светлана Александровна, выпускница 9 «Б» класса,</w:t>
      </w:r>
    </w:p>
    <w:p w:rsidR="00DA66D4" w:rsidRPr="00DA66D4" w:rsidRDefault="00DA66D4" w:rsidP="00DA66D4">
      <w:pPr>
        <w:pStyle w:val="af0"/>
        <w:numPr>
          <w:ilvl w:val="0"/>
          <w:numId w:val="10"/>
        </w:numPr>
        <w:contextualSpacing/>
        <w:jc w:val="both"/>
      </w:pPr>
      <w:r w:rsidRPr="00DA66D4">
        <w:t>Журавлев Илья Александрович, выпускник 9 «Б» класса,</w:t>
      </w:r>
    </w:p>
    <w:p w:rsidR="00DA66D4" w:rsidRPr="00DA66D4" w:rsidRDefault="00DA66D4" w:rsidP="00DA66D4">
      <w:pPr>
        <w:pStyle w:val="af0"/>
        <w:numPr>
          <w:ilvl w:val="0"/>
          <w:numId w:val="10"/>
        </w:numPr>
        <w:contextualSpacing/>
        <w:jc w:val="both"/>
      </w:pPr>
      <w:proofErr w:type="spellStart"/>
      <w:r w:rsidRPr="00DA66D4">
        <w:t>Мнацаканян</w:t>
      </w:r>
      <w:proofErr w:type="spellEnd"/>
      <w:r w:rsidRPr="00DA66D4">
        <w:t xml:space="preserve"> </w:t>
      </w:r>
      <w:proofErr w:type="spellStart"/>
      <w:r w:rsidRPr="00DA66D4">
        <w:t>Лилит</w:t>
      </w:r>
      <w:proofErr w:type="spellEnd"/>
      <w:r w:rsidRPr="00DA66D4">
        <w:t xml:space="preserve"> Людвиговна, выпускница 9 «Б» класса,</w:t>
      </w:r>
    </w:p>
    <w:p w:rsidR="00DA66D4" w:rsidRPr="00DA66D4" w:rsidRDefault="00DA66D4" w:rsidP="00DA66D4">
      <w:pPr>
        <w:pStyle w:val="af0"/>
        <w:numPr>
          <w:ilvl w:val="0"/>
          <w:numId w:val="10"/>
        </w:numPr>
        <w:contextualSpacing/>
        <w:jc w:val="both"/>
      </w:pPr>
      <w:r w:rsidRPr="00DA66D4">
        <w:lastRenderedPageBreak/>
        <w:t>Мухортова Екатерина Михайловна, выпускница9 «Б» класса,</w:t>
      </w:r>
    </w:p>
    <w:p w:rsidR="00DA66D4" w:rsidRPr="00DA66D4" w:rsidRDefault="00DA66D4" w:rsidP="00DA66D4">
      <w:pPr>
        <w:pStyle w:val="af0"/>
        <w:numPr>
          <w:ilvl w:val="0"/>
          <w:numId w:val="10"/>
        </w:numPr>
        <w:contextualSpacing/>
        <w:jc w:val="both"/>
      </w:pPr>
      <w:r w:rsidRPr="00DA66D4">
        <w:rPr>
          <w:color w:val="000000"/>
        </w:rPr>
        <w:t xml:space="preserve">Палий Антон Кириллович, </w:t>
      </w:r>
      <w:r w:rsidRPr="00DA66D4">
        <w:t>выпускник 9 «В» класса,</w:t>
      </w:r>
    </w:p>
    <w:p w:rsidR="00DA66D4" w:rsidRPr="00DA66D4" w:rsidRDefault="00DA66D4" w:rsidP="00DA66D4">
      <w:pPr>
        <w:pStyle w:val="af0"/>
        <w:numPr>
          <w:ilvl w:val="0"/>
          <w:numId w:val="10"/>
        </w:numPr>
        <w:contextualSpacing/>
        <w:jc w:val="both"/>
      </w:pPr>
      <w:r w:rsidRPr="00DA66D4">
        <w:rPr>
          <w:color w:val="000000"/>
        </w:rPr>
        <w:t xml:space="preserve">Скибин Кирилл Сергеевич, </w:t>
      </w:r>
      <w:r w:rsidRPr="00DA66D4">
        <w:t>выпускник 9 «В» класса,</w:t>
      </w:r>
    </w:p>
    <w:p w:rsidR="00DA66D4" w:rsidRPr="00DA66D4" w:rsidRDefault="00DA66D4" w:rsidP="00DA66D4">
      <w:pPr>
        <w:pStyle w:val="af0"/>
        <w:numPr>
          <w:ilvl w:val="0"/>
          <w:numId w:val="10"/>
        </w:numPr>
        <w:contextualSpacing/>
        <w:jc w:val="both"/>
      </w:pPr>
      <w:proofErr w:type="spellStart"/>
      <w:r w:rsidRPr="00DA66D4">
        <w:rPr>
          <w:color w:val="000000"/>
        </w:rPr>
        <w:t>Тызыхян</w:t>
      </w:r>
      <w:proofErr w:type="spellEnd"/>
      <w:r w:rsidRPr="00DA66D4">
        <w:rPr>
          <w:color w:val="000000"/>
        </w:rPr>
        <w:t xml:space="preserve"> </w:t>
      </w:r>
      <w:proofErr w:type="spellStart"/>
      <w:r w:rsidRPr="00DA66D4">
        <w:rPr>
          <w:color w:val="000000"/>
        </w:rPr>
        <w:t>Луспарон</w:t>
      </w:r>
      <w:proofErr w:type="spellEnd"/>
      <w:r w:rsidRPr="00DA66D4">
        <w:rPr>
          <w:color w:val="000000"/>
        </w:rPr>
        <w:t xml:space="preserve"> </w:t>
      </w:r>
      <w:proofErr w:type="spellStart"/>
      <w:r w:rsidRPr="00DA66D4">
        <w:rPr>
          <w:color w:val="000000"/>
        </w:rPr>
        <w:t>Мартиросович</w:t>
      </w:r>
      <w:proofErr w:type="spellEnd"/>
      <w:r w:rsidRPr="00DA66D4">
        <w:rPr>
          <w:color w:val="000000"/>
        </w:rPr>
        <w:t xml:space="preserve">, </w:t>
      </w:r>
      <w:r w:rsidRPr="00DA66D4">
        <w:t>выпускник 9 «В» класса,</w:t>
      </w:r>
    </w:p>
    <w:p w:rsidR="00DA66D4" w:rsidRPr="00DA66D4" w:rsidRDefault="00DA66D4" w:rsidP="00DA66D4">
      <w:pPr>
        <w:pStyle w:val="af0"/>
        <w:numPr>
          <w:ilvl w:val="0"/>
          <w:numId w:val="10"/>
        </w:numPr>
        <w:contextualSpacing/>
        <w:jc w:val="both"/>
      </w:pPr>
      <w:proofErr w:type="spellStart"/>
      <w:r w:rsidRPr="00DA66D4">
        <w:t>Джураева</w:t>
      </w:r>
      <w:proofErr w:type="spellEnd"/>
      <w:r w:rsidRPr="00DA66D4">
        <w:t xml:space="preserve"> Дарья Андреевна, выпускница 9 «Г» класса.</w:t>
      </w:r>
    </w:p>
    <w:p w:rsidR="00DA66D4" w:rsidRDefault="00DA66D4" w:rsidP="00DA66D4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618F3" w:rsidRDefault="00DA66D4" w:rsidP="00DA66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Экзамен по русскому языку в 9-х классах проходил в форме основного государственного экзамена.</w:t>
      </w:r>
      <w:r w:rsidR="001B49AB">
        <w:rPr>
          <w:rFonts w:ascii="Times New Roman" w:hAnsi="Times New Roman"/>
          <w:sz w:val="28"/>
          <w:szCs w:val="28"/>
        </w:rPr>
        <w:t xml:space="preserve"> </w:t>
      </w:r>
      <w:r w:rsidR="001B49AB">
        <w:rPr>
          <w:rFonts w:ascii="Times New Roman" w:hAnsi="Times New Roman" w:cs="Times New Roman"/>
          <w:sz w:val="24"/>
          <w:szCs w:val="24"/>
        </w:rPr>
        <w:t xml:space="preserve">Учащиеся 9-х классов показали </w:t>
      </w:r>
      <w:r w:rsidR="00E618F3" w:rsidRPr="00137E7B">
        <w:rPr>
          <w:rFonts w:ascii="Times New Roman" w:hAnsi="Times New Roman" w:cs="Times New Roman"/>
          <w:sz w:val="24"/>
          <w:szCs w:val="24"/>
        </w:rPr>
        <w:t>следующие результаты:</w:t>
      </w:r>
    </w:p>
    <w:p w:rsidR="000F54A4" w:rsidRPr="000F54A4" w:rsidRDefault="000F54A4" w:rsidP="000F54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4A4">
        <w:rPr>
          <w:rFonts w:ascii="Times New Roman" w:hAnsi="Times New Roman" w:cs="Times New Roman"/>
          <w:b/>
          <w:bCs/>
          <w:sz w:val="24"/>
          <w:szCs w:val="24"/>
        </w:rPr>
        <w:t xml:space="preserve">Графический анализ успеваемости и качества обучения </w:t>
      </w:r>
    </w:p>
    <w:p w:rsidR="000F54A4" w:rsidRPr="000F54A4" w:rsidRDefault="000F54A4" w:rsidP="000F54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4A4">
        <w:rPr>
          <w:rFonts w:ascii="Times New Roman" w:hAnsi="Times New Roman" w:cs="Times New Roman"/>
          <w:b/>
          <w:bCs/>
          <w:sz w:val="24"/>
          <w:szCs w:val="24"/>
        </w:rPr>
        <w:t xml:space="preserve">по русскому языку на ОГЭ-9 в 2014-2015 учебном году </w:t>
      </w:r>
    </w:p>
    <w:p w:rsidR="000F54A4" w:rsidRPr="00137E7B" w:rsidRDefault="000F54A4" w:rsidP="000F54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618F3" w:rsidRDefault="001B49AB" w:rsidP="000F54A4">
      <w:pPr>
        <w:pStyle w:val="af6"/>
        <w:jc w:val="center"/>
        <w:rPr>
          <w:b/>
          <w:sz w:val="20"/>
        </w:rPr>
      </w:pPr>
      <w:r>
        <w:rPr>
          <w:noProof/>
        </w:rPr>
        <w:drawing>
          <wp:inline distT="0" distB="0" distL="0" distR="0">
            <wp:extent cx="6543675" cy="2814761"/>
            <wp:effectExtent l="0" t="0" r="0" b="0"/>
            <wp:docPr id="96" name="Диаграмма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11AC" w:rsidRPr="003C235B" w:rsidRDefault="006C11AC" w:rsidP="000F54A4">
      <w:pPr>
        <w:pStyle w:val="af6"/>
        <w:jc w:val="center"/>
        <w:rPr>
          <w:b/>
          <w:sz w:val="20"/>
        </w:rPr>
      </w:pPr>
    </w:p>
    <w:p w:rsidR="001B49AB" w:rsidRDefault="001B49AB" w:rsidP="000F54A4">
      <w:pPr>
        <w:pStyle w:val="af6"/>
        <w:rPr>
          <w:b/>
          <w:sz w:val="16"/>
          <w:szCs w:val="16"/>
          <w:highlight w:val="yellow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069"/>
        <w:gridCol w:w="1070"/>
        <w:gridCol w:w="1068"/>
        <w:gridCol w:w="1069"/>
        <w:gridCol w:w="1068"/>
        <w:gridCol w:w="1069"/>
        <w:gridCol w:w="2128"/>
      </w:tblGrid>
      <w:tr w:rsidR="001B49AB" w:rsidRPr="000F54A4" w:rsidTr="001B49A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0F54A4" w:rsidRDefault="001B49AB" w:rsidP="000F54A4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0F54A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0F54A4" w:rsidRDefault="001B49AB" w:rsidP="000F54A4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0F54A4">
              <w:rPr>
                <w:b/>
                <w:sz w:val="24"/>
                <w:szCs w:val="24"/>
              </w:rPr>
              <w:t>Кол-во подтвердивших годовую оценку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0F54A4" w:rsidRDefault="001B49AB" w:rsidP="000F54A4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0F54A4">
              <w:rPr>
                <w:b/>
                <w:sz w:val="24"/>
                <w:szCs w:val="24"/>
              </w:rPr>
              <w:t>% подтвердивших годовую оценку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0F54A4" w:rsidRDefault="001B49AB" w:rsidP="000F54A4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0F54A4">
              <w:rPr>
                <w:b/>
                <w:sz w:val="24"/>
                <w:szCs w:val="24"/>
              </w:rPr>
              <w:t>Кол-во повысивших годовую оценку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0F54A4" w:rsidRDefault="001B49AB" w:rsidP="000F54A4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0F54A4">
              <w:rPr>
                <w:b/>
                <w:sz w:val="24"/>
                <w:szCs w:val="24"/>
              </w:rPr>
              <w:t>% повысивших годовую оценку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0F54A4" w:rsidRDefault="001B49AB" w:rsidP="000F54A4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0F54A4">
              <w:rPr>
                <w:b/>
                <w:sz w:val="24"/>
                <w:szCs w:val="24"/>
              </w:rPr>
              <w:t>Кол-во понизивших годовую оценку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0F54A4" w:rsidRDefault="001B49AB" w:rsidP="000F54A4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0F54A4">
              <w:rPr>
                <w:b/>
                <w:sz w:val="24"/>
                <w:szCs w:val="24"/>
              </w:rPr>
              <w:t>% понизивших годовую оценку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0F54A4" w:rsidRDefault="001B49AB" w:rsidP="000F54A4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0F54A4">
              <w:rPr>
                <w:b/>
                <w:sz w:val="24"/>
                <w:szCs w:val="24"/>
              </w:rPr>
              <w:t>Ф.И.О учителя</w:t>
            </w:r>
          </w:p>
        </w:tc>
      </w:tr>
      <w:tr w:rsidR="001B49AB" w:rsidRPr="000F54A4" w:rsidTr="001B49A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pStyle w:val="af6"/>
              <w:jc w:val="center"/>
              <w:rPr>
                <w:sz w:val="24"/>
                <w:szCs w:val="24"/>
              </w:rPr>
            </w:pPr>
            <w:r w:rsidRPr="000F54A4">
              <w:rPr>
                <w:sz w:val="24"/>
                <w:szCs w:val="24"/>
              </w:rPr>
              <w:t>9 «А»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16,00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84,00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Шевцова Е.А.</w:t>
            </w:r>
          </w:p>
        </w:tc>
      </w:tr>
      <w:tr w:rsidR="001B49AB" w:rsidRPr="000F54A4" w:rsidTr="001B49A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0F54A4" w:rsidRDefault="001B49AB" w:rsidP="000F54A4">
            <w:pPr>
              <w:pStyle w:val="af6"/>
              <w:jc w:val="center"/>
              <w:rPr>
                <w:sz w:val="24"/>
                <w:szCs w:val="24"/>
              </w:rPr>
            </w:pPr>
            <w:r w:rsidRPr="000F54A4">
              <w:rPr>
                <w:sz w:val="24"/>
                <w:szCs w:val="24"/>
              </w:rPr>
              <w:t>9 «Б»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28,00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72,00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Полякова Э.Г.</w:t>
            </w:r>
          </w:p>
        </w:tc>
      </w:tr>
      <w:tr w:rsidR="001B49AB" w:rsidRPr="000F54A4" w:rsidTr="001B49A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0F54A4" w:rsidRDefault="001B49AB" w:rsidP="000F54A4">
            <w:pPr>
              <w:pStyle w:val="af6"/>
              <w:jc w:val="center"/>
              <w:rPr>
                <w:sz w:val="24"/>
                <w:szCs w:val="24"/>
              </w:rPr>
            </w:pPr>
            <w:r w:rsidRPr="000F54A4">
              <w:rPr>
                <w:sz w:val="24"/>
                <w:szCs w:val="24"/>
              </w:rPr>
              <w:t>9 «В»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52,00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48,00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Константинова Г.М.</w:t>
            </w:r>
          </w:p>
        </w:tc>
      </w:tr>
      <w:tr w:rsidR="001B49AB" w:rsidRPr="000F54A4" w:rsidTr="001B49A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0F54A4" w:rsidRDefault="001B49AB" w:rsidP="000F54A4">
            <w:pPr>
              <w:pStyle w:val="af6"/>
              <w:jc w:val="center"/>
              <w:rPr>
                <w:sz w:val="24"/>
                <w:szCs w:val="24"/>
              </w:rPr>
            </w:pPr>
            <w:r w:rsidRPr="000F54A4">
              <w:rPr>
                <w:sz w:val="24"/>
                <w:szCs w:val="24"/>
              </w:rPr>
              <w:t>9 «Г»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31,82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68,18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Шевцова Е.А.</w:t>
            </w:r>
          </w:p>
        </w:tc>
      </w:tr>
      <w:tr w:rsidR="001B49AB" w:rsidRPr="000F54A4" w:rsidTr="001B49A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31,96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68,04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</w:tbl>
    <w:p w:rsidR="001B49AB" w:rsidRDefault="001B49AB" w:rsidP="000F54A4">
      <w:pPr>
        <w:pStyle w:val="af6"/>
        <w:ind w:firstLine="708"/>
        <w:rPr>
          <w:szCs w:val="28"/>
          <w:highlight w:val="yellow"/>
        </w:rPr>
      </w:pPr>
    </w:p>
    <w:p w:rsidR="001B49AB" w:rsidRDefault="001B49AB" w:rsidP="001B49AB">
      <w:pPr>
        <w:pStyle w:val="af6"/>
        <w:jc w:val="center"/>
        <w:rPr>
          <w:b/>
          <w:sz w:val="24"/>
          <w:szCs w:val="24"/>
          <w:highlight w:val="yellow"/>
        </w:rPr>
      </w:pPr>
      <w:r>
        <w:rPr>
          <w:noProof/>
          <w:highlight w:val="yellow"/>
        </w:rPr>
        <w:lastRenderedPageBreak/>
        <w:drawing>
          <wp:inline distT="0" distB="0" distL="0" distR="0">
            <wp:extent cx="6011501" cy="3331675"/>
            <wp:effectExtent l="0" t="0" r="0" b="0"/>
            <wp:docPr id="104" name="Диаграмма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49AB" w:rsidRDefault="001B49AB" w:rsidP="001B49AB">
      <w:pPr>
        <w:pStyle w:val="af6"/>
        <w:jc w:val="center"/>
        <w:rPr>
          <w:b/>
          <w:sz w:val="24"/>
          <w:szCs w:val="24"/>
          <w:highlight w:val="yellow"/>
        </w:rPr>
      </w:pPr>
    </w:p>
    <w:p w:rsidR="001B49AB" w:rsidRDefault="001B49AB" w:rsidP="001B49AB">
      <w:pPr>
        <w:pStyle w:val="af6"/>
        <w:jc w:val="center"/>
        <w:rPr>
          <w:b/>
          <w:sz w:val="24"/>
          <w:szCs w:val="24"/>
          <w:highlight w:val="yellow"/>
        </w:rPr>
      </w:pPr>
    </w:p>
    <w:p w:rsidR="001B49AB" w:rsidRDefault="001B49AB" w:rsidP="001B49AB">
      <w:pPr>
        <w:pStyle w:val="af6"/>
        <w:jc w:val="center"/>
        <w:rPr>
          <w:b/>
          <w:sz w:val="24"/>
          <w:szCs w:val="24"/>
          <w:highlight w:val="yellow"/>
        </w:rPr>
      </w:pPr>
    </w:p>
    <w:p w:rsidR="001B49AB" w:rsidRDefault="001B49AB" w:rsidP="001B49AB">
      <w:pPr>
        <w:pStyle w:val="af6"/>
      </w:pPr>
      <w:r>
        <w:rPr>
          <w:b/>
        </w:rPr>
        <w:t>Самые высокие баллы</w:t>
      </w:r>
      <w:r>
        <w:t xml:space="preserve"> набрали: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88"/>
        <w:gridCol w:w="4680"/>
        <w:gridCol w:w="2410"/>
      </w:tblGrid>
      <w:tr w:rsidR="001B49AB" w:rsidTr="001B49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>
            <w:pPr>
              <w:pStyle w:val="af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Класс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>
            <w:pPr>
              <w:pStyle w:val="af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>
            <w:pPr>
              <w:pStyle w:val="af6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Фамилия, имя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>
            <w:pPr>
              <w:pStyle w:val="af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 учителя</w:t>
            </w:r>
          </w:p>
        </w:tc>
      </w:tr>
      <w:tr w:rsidR="001B49AB" w:rsidTr="001B49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>
            <w:pPr>
              <w:pStyle w:val="af6"/>
              <w:jc w:val="center"/>
            </w:pPr>
            <w:r>
              <w:t>9 «А»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>
            <w:pPr>
              <w:pStyle w:val="af6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Бибик</w:t>
            </w:r>
            <w:proofErr w:type="spellEnd"/>
            <w:r>
              <w:rPr>
                <w:szCs w:val="28"/>
              </w:rPr>
              <w:t xml:space="preserve"> Марина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Шевцова Е.А.</w:t>
            </w:r>
          </w:p>
        </w:tc>
      </w:tr>
      <w:tr w:rsidR="001B49AB" w:rsidTr="001B49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>
            <w:pPr>
              <w:pStyle w:val="af6"/>
              <w:jc w:val="center"/>
            </w:pPr>
            <w:r>
              <w:t>9 «Б»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>
            <w:pPr>
              <w:pStyle w:val="af6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Мнацаканян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Лилит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Полякова Э.Г.</w:t>
            </w:r>
          </w:p>
        </w:tc>
      </w:tr>
      <w:tr w:rsidR="001B49AB" w:rsidTr="001B49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>
            <w:pPr>
              <w:pStyle w:val="af6"/>
              <w:jc w:val="center"/>
            </w:pPr>
            <w:r>
              <w:t>9 «В»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>
            <w:pPr>
              <w:pStyle w:val="af6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Папко</w:t>
            </w:r>
            <w:proofErr w:type="spellEnd"/>
            <w:r>
              <w:rPr>
                <w:szCs w:val="28"/>
              </w:rPr>
              <w:t xml:space="preserve"> Кира,</w:t>
            </w:r>
            <w:r>
              <w:t xml:space="preserve"> </w:t>
            </w:r>
            <w:r>
              <w:rPr>
                <w:szCs w:val="28"/>
              </w:rPr>
              <w:t>Матвеева Анастасия,</w:t>
            </w:r>
            <w:r>
              <w:t xml:space="preserve"> </w:t>
            </w:r>
            <w:r>
              <w:rPr>
                <w:szCs w:val="28"/>
              </w:rPr>
              <w:t>Скибин Кирилл,</w:t>
            </w:r>
            <w:r>
              <w:t xml:space="preserve"> </w:t>
            </w:r>
            <w:r>
              <w:rPr>
                <w:szCs w:val="28"/>
              </w:rPr>
              <w:t>Гончарова Екатерина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Константинова Г.М.</w:t>
            </w:r>
          </w:p>
        </w:tc>
      </w:tr>
      <w:tr w:rsidR="001B49AB" w:rsidTr="001B49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>
            <w:pPr>
              <w:pStyle w:val="af6"/>
              <w:jc w:val="center"/>
            </w:pPr>
            <w:r>
              <w:t>9 «Г»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>
            <w:pPr>
              <w:pStyle w:val="af6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>
              <w:rPr>
                <w:szCs w:val="28"/>
              </w:rPr>
              <w:t>Бутова Марина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Шевцова Е.А.</w:t>
            </w:r>
          </w:p>
        </w:tc>
      </w:tr>
    </w:tbl>
    <w:p w:rsidR="001B49AB" w:rsidRDefault="001B49AB" w:rsidP="000F54A4">
      <w:pPr>
        <w:pStyle w:val="af6"/>
        <w:rPr>
          <w:b/>
        </w:rPr>
      </w:pPr>
      <w:r>
        <w:rPr>
          <w:b/>
        </w:rPr>
        <w:t xml:space="preserve">           </w:t>
      </w:r>
    </w:p>
    <w:p w:rsidR="001B49AB" w:rsidRDefault="001B49AB" w:rsidP="000F54A4">
      <w:pPr>
        <w:pStyle w:val="af6"/>
        <w:rPr>
          <w:b/>
        </w:rPr>
      </w:pPr>
    </w:p>
    <w:p w:rsidR="001B49AB" w:rsidRDefault="001B49AB" w:rsidP="000F54A4">
      <w:pPr>
        <w:pStyle w:val="af6"/>
        <w:rPr>
          <w:b/>
        </w:rPr>
      </w:pPr>
    </w:p>
    <w:p w:rsidR="001B49AB" w:rsidRDefault="001B49AB" w:rsidP="000F54A4">
      <w:pPr>
        <w:pStyle w:val="af6"/>
      </w:pPr>
      <w:r>
        <w:rPr>
          <w:b/>
        </w:rPr>
        <w:t>Самый низкий балл</w:t>
      </w:r>
      <w:r>
        <w:t xml:space="preserve"> набрали: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6804"/>
      </w:tblGrid>
      <w:tr w:rsidR="001B49AB" w:rsidTr="001B49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Фамилия, имя учащегося</w:t>
            </w:r>
          </w:p>
        </w:tc>
      </w:tr>
      <w:tr w:rsidR="001B49AB" w:rsidTr="001B49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pStyle w:val="af6"/>
              <w:jc w:val="center"/>
            </w:pPr>
            <w:r>
              <w:t>9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 w:rsidP="000F54A4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Шеховцов</w:t>
            </w:r>
            <w:proofErr w:type="spellEnd"/>
            <w:r>
              <w:rPr>
                <w:szCs w:val="28"/>
              </w:rPr>
              <w:t xml:space="preserve"> Иван</w:t>
            </w:r>
          </w:p>
        </w:tc>
      </w:tr>
      <w:tr w:rsidR="001B49AB" w:rsidTr="001B49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 w:rsidP="000F54A4">
            <w:pPr>
              <w:pStyle w:val="af6"/>
              <w:jc w:val="center"/>
            </w:pPr>
            <w:r>
              <w:t>9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 w:rsidP="000F54A4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Пономарев Денис</w:t>
            </w:r>
          </w:p>
        </w:tc>
      </w:tr>
      <w:tr w:rsidR="001B49AB" w:rsidTr="001B49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 w:rsidP="000F54A4">
            <w:pPr>
              <w:pStyle w:val="af6"/>
              <w:jc w:val="center"/>
            </w:pPr>
            <w:r>
              <w:t>9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 w:rsidP="000F54A4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Маркосян Эдуард</w:t>
            </w:r>
          </w:p>
        </w:tc>
      </w:tr>
      <w:tr w:rsidR="001B49AB" w:rsidTr="001B49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 w:rsidP="000F54A4">
            <w:pPr>
              <w:pStyle w:val="af6"/>
              <w:jc w:val="center"/>
            </w:pPr>
            <w:r>
              <w:t>9 «Г»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 w:rsidP="000F54A4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Кварчия</w:t>
            </w:r>
            <w:proofErr w:type="spellEnd"/>
            <w:r>
              <w:rPr>
                <w:szCs w:val="28"/>
              </w:rPr>
              <w:t xml:space="preserve"> Камилла</w:t>
            </w:r>
          </w:p>
        </w:tc>
      </w:tr>
    </w:tbl>
    <w:p w:rsidR="001B49AB" w:rsidRDefault="001B49AB" w:rsidP="000F54A4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1B49AB" w:rsidRDefault="001B49AB" w:rsidP="000F54A4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1B49AB" w:rsidRDefault="001B49AB" w:rsidP="000F54A4">
      <w:pPr>
        <w:pStyle w:val="af6"/>
      </w:pPr>
      <w:r>
        <w:t xml:space="preserve">На основном государственном экзамене </w:t>
      </w:r>
      <w:r>
        <w:rPr>
          <w:b/>
          <w:color w:val="FF0000"/>
        </w:rPr>
        <w:t>по математике</w:t>
      </w:r>
      <w:r>
        <w:t xml:space="preserve"> учащиеся 9 классов гимназии показали следующие результаты:</w:t>
      </w:r>
    </w:p>
    <w:p w:rsidR="001B49AB" w:rsidRDefault="001B49AB" w:rsidP="000F54A4">
      <w:pPr>
        <w:pStyle w:val="af6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135"/>
        <w:gridCol w:w="891"/>
        <w:gridCol w:w="891"/>
        <w:gridCol w:w="891"/>
        <w:gridCol w:w="891"/>
        <w:gridCol w:w="835"/>
        <w:gridCol w:w="1135"/>
        <w:gridCol w:w="954"/>
        <w:gridCol w:w="954"/>
      </w:tblGrid>
      <w:tr w:rsidR="001B49AB" w:rsidTr="001B49A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pStyle w:val="af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pStyle w:val="af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pStyle w:val="af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pStyle w:val="af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1B49AB" w:rsidRDefault="001B49AB" w:rsidP="000F54A4">
            <w:pPr>
              <w:pStyle w:val="af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pStyle w:val="af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1B49AB" w:rsidRDefault="001B49AB" w:rsidP="000F54A4">
            <w:pPr>
              <w:pStyle w:val="af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pStyle w:val="af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 w:rsidP="000F54A4">
            <w:pPr>
              <w:pStyle w:val="af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1B49AB" w:rsidTr="001B49A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pStyle w:val="af6"/>
              <w:jc w:val="center"/>
            </w:pPr>
            <w:r>
              <w:t>«5»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pStyle w:val="af6"/>
              <w:jc w:val="center"/>
            </w:pPr>
            <w:r>
              <w:t>«4»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pStyle w:val="af6"/>
              <w:jc w:val="center"/>
            </w:pPr>
            <w:r>
              <w:t>«3»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pStyle w:val="af6"/>
              <w:jc w:val="center"/>
            </w:pPr>
            <w:r>
              <w:t>«2»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49AB" w:rsidTr="001B49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pStyle w:val="af6"/>
              <w:jc w:val="center"/>
            </w:pPr>
            <w:r>
              <w:lastRenderedPageBreak/>
              <w:t>9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4,12</w:t>
            </w:r>
          </w:p>
        </w:tc>
      </w:tr>
      <w:tr w:rsidR="001B49AB" w:rsidTr="001B49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 w:rsidP="000F54A4">
            <w:pPr>
              <w:pStyle w:val="af6"/>
              <w:jc w:val="center"/>
            </w:pPr>
            <w:r>
              <w:t>9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</w:tr>
      <w:tr w:rsidR="001B49AB" w:rsidTr="001B49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 w:rsidP="000F54A4">
            <w:pPr>
              <w:pStyle w:val="af6"/>
              <w:jc w:val="center"/>
            </w:pPr>
            <w:r>
              <w:t>9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</w:t>
            </w:r>
          </w:p>
        </w:tc>
      </w:tr>
      <w:tr w:rsidR="001B49AB" w:rsidTr="001B49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 w:rsidP="000F54A4">
            <w:pPr>
              <w:pStyle w:val="af6"/>
              <w:jc w:val="center"/>
            </w:pPr>
            <w:r>
              <w:t>9 «Г»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</w:t>
            </w:r>
          </w:p>
        </w:tc>
      </w:tr>
      <w:tr w:rsidR="001B49AB" w:rsidTr="001B49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Default="001B49AB" w:rsidP="000F54A4">
            <w:pPr>
              <w:pStyle w:val="af6"/>
              <w:autoSpaceDE w:val="0"/>
              <w:autoSpaceDN w:val="0"/>
              <w:adjustRightInd w:val="0"/>
              <w:ind w:right="-14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98,97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71,84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Default="001B49AB" w:rsidP="000F54A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4,22</w:t>
            </w:r>
          </w:p>
        </w:tc>
      </w:tr>
    </w:tbl>
    <w:p w:rsidR="001B49AB" w:rsidRDefault="001B49AB" w:rsidP="000F54A4">
      <w:pPr>
        <w:pStyle w:val="af6"/>
      </w:pPr>
    </w:p>
    <w:p w:rsidR="000F54A4" w:rsidRPr="000F54A4" w:rsidRDefault="000F54A4" w:rsidP="000F54A4">
      <w:pPr>
        <w:pStyle w:val="af6"/>
        <w:jc w:val="center"/>
        <w:rPr>
          <w:sz w:val="24"/>
          <w:szCs w:val="24"/>
        </w:rPr>
      </w:pPr>
      <w:r w:rsidRPr="000F54A4">
        <w:rPr>
          <w:b/>
          <w:bCs/>
          <w:sz w:val="24"/>
          <w:szCs w:val="24"/>
        </w:rPr>
        <w:t>Графический анализ успеваемости и качества обучения</w:t>
      </w:r>
    </w:p>
    <w:p w:rsidR="000F54A4" w:rsidRPr="000F54A4" w:rsidRDefault="000F54A4" w:rsidP="000F54A4">
      <w:pPr>
        <w:pStyle w:val="af6"/>
        <w:jc w:val="center"/>
        <w:rPr>
          <w:sz w:val="24"/>
          <w:szCs w:val="24"/>
        </w:rPr>
      </w:pPr>
      <w:r w:rsidRPr="000F54A4">
        <w:rPr>
          <w:b/>
          <w:bCs/>
          <w:sz w:val="24"/>
          <w:szCs w:val="24"/>
        </w:rPr>
        <w:t>по математике на ОГЭ-9 в 2014-2015 учебном году</w:t>
      </w:r>
    </w:p>
    <w:p w:rsidR="001B49AB" w:rsidRDefault="001B49AB" w:rsidP="000F54A4">
      <w:pPr>
        <w:pStyle w:val="af6"/>
        <w:jc w:val="center"/>
        <w:rPr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>
            <wp:extent cx="5721350" cy="2933322"/>
            <wp:effectExtent l="0" t="0" r="0" b="0"/>
            <wp:docPr id="103" name="Диаграмма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B49AB" w:rsidRDefault="001B49AB" w:rsidP="001B49AB">
      <w:pPr>
        <w:pStyle w:val="af6"/>
        <w:rPr>
          <w:sz w:val="16"/>
          <w:szCs w:val="16"/>
          <w:highlight w:val="yellow"/>
        </w:rPr>
      </w:pPr>
    </w:p>
    <w:p w:rsidR="001B49AB" w:rsidRDefault="001B49AB" w:rsidP="001B49AB">
      <w:pPr>
        <w:pStyle w:val="af6"/>
        <w:rPr>
          <w:szCs w:val="28"/>
          <w:highlight w:val="yellow"/>
        </w:rPr>
      </w:pPr>
    </w:p>
    <w:p w:rsidR="001B49AB" w:rsidRDefault="001B49AB" w:rsidP="001B49AB">
      <w:pPr>
        <w:pStyle w:val="af6"/>
        <w:rPr>
          <w:szCs w:val="28"/>
        </w:rPr>
      </w:pPr>
      <w:r>
        <w:rPr>
          <w:szCs w:val="28"/>
        </w:rPr>
        <w:t>По модулю «Алгебра»</w:t>
      </w:r>
    </w:p>
    <w:p w:rsidR="001B49AB" w:rsidRPr="001B49AB" w:rsidRDefault="001B49AB" w:rsidP="001B49AB">
      <w:pPr>
        <w:pStyle w:val="af6"/>
        <w:rPr>
          <w:i/>
          <w:sz w:val="16"/>
          <w:szCs w:val="16"/>
          <w:highlight w:val="yellow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136"/>
        <w:gridCol w:w="890"/>
        <w:gridCol w:w="890"/>
        <w:gridCol w:w="891"/>
        <w:gridCol w:w="891"/>
        <w:gridCol w:w="835"/>
        <w:gridCol w:w="1136"/>
        <w:gridCol w:w="954"/>
        <w:gridCol w:w="954"/>
      </w:tblGrid>
      <w:tr w:rsidR="001B49AB" w:rsidRPr="000F54A4" w:rsidTr="000F54A4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A4">
              <w:rPr>
                <w:sz w:val="24"/>
                <w:szCs w:val="24"/>
              </w:rPr>
              <w:t>Класс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A4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A4">
              <w:rPr>
                <w:sz w:val="24"/>
                <w:szCs w:val="24"/>
              </w:rPr>
              <w:t>Оценки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A4">
              <w:rPr>
                <w:sz w:val="24"/>
                <w:szCs w:val="24"/>
              </w:rPr>
              <w:t>%</w:t>
            </w:r>
          </w:p>
          <w:p w:rsidR="001B49AB" w:rsidRPr="000F54A4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F54A4">
              <w:rPr>
                <w:sz w:val="24"/>
                <w:szCs w:val="24"/>
              </w:rPr>
              <w:t>усп</w:t>
            </w:r>
            <w:proofErr w:type="spellEnd"/>
            <w:r w:rsidRPr="000F54A4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A4">
              <w:rPr>
                <w:sz w:val="24"/>
                <w:szCs w:val="24"/>
              </w:rPr>
              <w:t>%</w:t>
            </w:r>
          </w:p>
          <w:p w:rsidR="001B49AB" w:rsidRPr="000F54A4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F54A4">
              <w:rPr>
                <w:sz w:val="24"/>
                <w:szCs w:val="24"/>
              </w:rPr>
              <w:t>кач</w:t>
            </w:r>
            <w:proofErr w:type="spellEnd"/>
            <w:r w:rsidRPr="000F54A4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A4">
              <w:rPr>
                <w:sz w:val="24"/>
                <w:szCs w:val="24"/>
              </w:rPr>
              <w:t>СОК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B49AB" w:rsidRPr="000F54A4" w:rsidTr="000F54A4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A4">
              <w:rPr>
                <w:sz w:val="24"/>
                <w:szCs w:val="24"/>
              </w:rPr>
              <w:t>«5»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A4">
              <w:rPr>
                <w:sz w:val="24"/>
                <w:szCs w:val="24"/>
              </w:rPr>
              <w:t>«4»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A4">
              <w:rPr>
                <w:sz w:val="24"/>
                <w:szCs w:val="24"/>
              </w:rPr>
              <w:t>«3»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A4">
              <w:rPr>
                <w:sz w:val="24"/>
                <w:szCs w:val="24"/>
              </w:rPr>
              <w:t>«2»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9AB" w:rsidRPr="000F54A4" w:rsidTr="000F54A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pStyle w:val="af6"/>
              <w:jc w:val="center"/>
              <w:rPr>
                <w:sz w:val="24"/>
                <w:szCs w:val="24"/>
              </w:rPr>
            </w:pPr>
            <w:r w:rsidRPr="000F54A4">
              <w:rPr>
                <w:sz w:val="24"/>
                <w:szCs w:val="24"/>
              </w:rPr>
              <w:t>9 «А»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67,20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1B49AB" w:rsidRPr="000F54A4" w:rsidTr="000F54A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0F54A4" w:rsidRDefault="001B49AB" w:rsidP="000F54A4">
            <w:pPr>
              <w:pStyle w:val="af6"/>
              <w:jc w:val="center"/>
              <w:rPr>
                <w:sz w:val="24"/>
                <w:szCs w:val="24"/>
              </w:rPr>
            </w:pPr>
            <w:r w:rsidRPr="000F54A4">
              <w:rPr>
                <w:sz w:val="24"/>
                <w:szCs w:val="24"/>
              </w:rPr>
              <w:t>9 «Б»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69,76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1B49AB" w:rsidRPr="000F54A4" w:rsidTr="000F54A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0F54A4" w:rsidRDefault="001B49AB" w:rsidP="000F54A4">
            <w:pPr>
              <w:pStyle w:val="af6"/>
              <w:jc w:val="center"/>
              <w:rPr>
                <w:sz w:val="24"/>
                <w:szCs w:val="24"/>
              </w:rPr>
            </w:pPr>
            <w:r w:rsidRPr="000F54A4">
              <w:rPr>
                <w:sz w:val="24"/>
                <w:szCs w:val="24"/>
              </w:rPr>
              <w:t>9 «В»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71,52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1B49AB" w:rsidRPr="000F54A4" w:rsidTr="000F54A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0F54A4" w:rsidRDefault="001B49AB" w:rsidP="000F54A4">
            <w:pPr>
              <w:pStyle w:val="af6"/>
              <w:jc w:val="center"/>
              <w:rPr>
                <w:sz w:val="24"/>
                <w:szCs w:val="24"/>
              </w:rPr>
            </w:pPr>
            <w:r w:rsidRPr="000F54A4">
              <w:rPr>
                <w:sz w:val="24"/>
                <w:szCs w:val="24"/>
              </w:rPr>
              <w:t>9 «Г»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69,09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1B49AB" w:rsidRPr="000F54A4" w:rsidTr="000F54A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0F54A4" w:rsidRDefault="001B49AB" w:rsidP="000F54A4">
            <w:pPr>
              <w:pStyle w:val="af6"/>
              <w:autoSpaceDE w:val="0"/>
              <w:autoSpaceDN w:val="0"/>
              <w:adjustRightInd w:val="0"/>
              <w:ind w:right="-141"/>
              <w:rPr>
                <w:sz w:val="24"/>
                <w:szCs w:val="24"/>
              </w:rPr>
            </w:pPr>
            <w:r w:rsidRPr="000F54A4">
              <w:rPr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94,85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69,40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</w:tbl>
    <w:p w:rsidR="000F54A4" w:rsidRDefault="000F54A4" w:rsidP="000F54A4">
      <w:pPr>
        <w:pStyle w:val="af6"/>
        <w:jc w:val="center"/>
        <w:rPr>
          <w:b/>
          <w:bCs/>
          <w:szCs w:val="28"/>
        </w:rPr>
      </w:pPr>
    </w:p>
    <w:p w:rsidR="000F54A4" w:rsidRPr="000F54A4" w:rsidRDefault="000F54A4" w:rsidP="000F54A4">
      <w:pPr>
        <w:pStyle w:val="af6"/>
        <w:jc w:val="center"/>
        <w:rPr>
          <w:szCs w:val="28"/>
        </w:rPr>
      </w:pPr>
      <w:r w:rsidRPr="000F54A4">
        <w:rPr>
          <w:b/>
          <w:bCs/>
          <w:szCs w:val="28"/>
        </w:rPr>
        <w:t>Графический анализ успеваемости и качества обучения</w:t>
      </w:r>
    </w:p>
    <w:p w:rsidR="001B49AB" w:rsidRPr="000F54A4" w:rsidRDefault="000F54A4" w:rsidP="000F54A4">
      <w:pPr>
        <w:pStyle w:val="af6"/>
        <w:jc w:val="center"/>
        <w:rPr>
          <w:szCs w:val="28"/>
        </w:rPr>
      </w:pPr>
      <w:r w:rsidRPr="000F54A4">
        <w:rPr>
          <w:b/>
          <w:bCs/>
          <w:szCs w:val="28"/>
        </w:rPr>
        <w:t xml:space="preserve">по алгебре на ОГЭ-9 в 2014-2015 учебном </w:t>
      </w:r>
      <w:proofErr w:type="spellStart"/>
      <w:r w:rsidRPr="000F54A4">
        <w:rPr>
          <w:b/>
          <w:bCs/>
          <w:szCs w:val="28"/>
        </w:rPr>
        <w:t>го</w:t>
      </w:r>
      <w:proofErr w:type="spellEnd"/>
    </w:p>
    <w:p w:rsidR="001B49AB" w:rsidRDefault="001B49AB" w:rsidP="001B49AB">
      <w:pPr>
        <w:pStyle w:val="af6"/>
        <w:rPr>
          <w:szCs w:val="28"/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5659820" cy="2932386"/>
            <wp:effectExtent l="0" t="0" r="0" b="0"/>
            <wp:docPr id="102" name="Диаграмма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B49AB" w:rsidRDefault="001B49AB" w:rsidP="001B49AB">
      <w:pPr>
        <w:pStyle w:val="af6"/>
        <w:rPr>
          <w:szCs w:val="28"/>
          <w:highlight w:val="yellow"/>
        </w:rPr>
      </w:pPr>
    </w:p>
    <w:p w:rsidR="001B49AB" w:rsidRPr="001B49AB" w:rsidRDefault="001B49AB" w:rsidP="001B49AB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B49AB">
        <w:rPr>
          <w:rFonts w:ascii="Times New Roman" w:hAnsi="Times New Roman" w:cs="Times New Roman"/>
          <w:spacing w:val="-4"/>
          <w:sz w:val="28"/>
          <w:szCs w:val="28"/>
        </w:rPr>
        <w:t xml:space="preserve"> Количество подтвердивших годовую отметку по алгебре составило 40,2%, большая часть учеников повысило свой результат – 55%:</w:t>
      </w:r>
    </w:p>
    <w:p w:rsidR="001B49AB" w:rsidRPr="001B49AB" w:rsidRDefault="001B49AB" w:rsidP="001B49AB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070"/>
        <w:gridCol w:w="1070"/>
        <w:gridCol w:w="1068"/>
        <w:gridCol w:w="1069"/>
        <w:gridCol w:w="1068"/>
        <w:gridCol w:w="933"/>
        <w:gridCol w:w="2271"/>
      </w:tblGrid>
      <w:tr w:rsidR="001B49AB" w:rsidRPr="000F54A4" w:rsidTr="001B49AB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 подтвердивших годовую оценку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 подтвердивших годовую оценку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 повысивших годовую оценку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 повысивших годовую оценку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 понизивших годовую оценку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 понизивших годовую оценку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Ф.И.О учителя</w:t>
            </w:r>
          </w:p>
        </w:tc>
      </w:tr>
      <w:tr w:rsidR="001B49AB" w:rsidRPr="000F54A4" w:rsidTr="001B49AB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44,00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52,00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4,00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Ремизова А.В</w:t>
            </w:r>
          </w:p>
        </w:tc>
      </w:tr>
      <w:tr w:rsidR="001B49AB" w:rsidRPr="000F54A4" w:rsidTr="001B49AB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36,00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60,00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4,00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Захлевная</w:t>
            </w:r>
            <w:proofErr w:type="spellEnd"/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Н.Н.</w:t>
            </w:r>
          </w:p>
        </w:tc>
      </w:tr>
      <w:tr w:rsidR="001B49AB" w:rsidRPr="000F54A4" w:rsidTr="001B49AB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36,00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60,00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4,00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Захлевная</w:t>
            </w:r>
            <w:proofErr w:type="spellEnd"/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Н.Н.</w:t>
            </w:r>
          </w:p>
        </w:tc>
      </w:tr>
      <w:tr w:rsidR="001B49AB" w:rsidRPr="000F54A4" w:rsidTr="001B49AB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45,45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54,55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Захлевная</w:t>
            </w:r>
            <w:proofErr w:type="spellEnd"/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Н.Н.</w:t>
            </w:r>
          </w:p>
        </w:tc>
      </w:tr>
      <w:tr w:rsidR="001B49AB" w:rsidRPr="000F54A4" w:rsidTr="001B49AB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алгебра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40,21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56,70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3,09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0F54A4" w:rsidRDefault="001B4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A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</w:tbl>
    <w:p w:rsidR="001B49AB" w:rsidRPr="001B49AB" w:rsidRDefault="001B49AB" w:rsidP="001B49AB">
      <w:pPr>
        <w:pStyle w:val="af6"/>
        <w:rPr>
          <w:szCs w:val="28"/>
          <w:highlight w:val="yellow"/>
        </w:rPr>
      </w:pPr>
    </w:p>
    <w:p w:rsidR="001B49AB" w:rsidRPr="001B49AB" w:rsidRDefault="001B49AB" w:rsidP="001B49AB">
      <w:pPr>
        <w:pStyle w:val="af6"/>
        <w:rPr>
          <w:szCs w:val="28"/>
          <w:highlight w:val="yellow"/>
        </w:rPr>
      </w:pPr>
    </w:p>
    <w:p w:rsidR="001B49AB" w:rsidRPr="001B49AB" w:rsidRDefault="001B49AB" w:rsidP="001B49AB">
      <w:pPr>
        <w:pStyle w:val="af6"/>
        <w:rPr>
          <w:szCs w:val="28"/>
          <w:highlight w:val="yellow"/>
        </w:rPr>
      </w:pPr>
      <w:r w:rsidRPr="001B49AB">
        <w:rPr>
          <w:noProof/>
        </w:rPr>
        <w:lastRenderedPageBreak/>
        <w:drawing>
          <wp:inline distT="0" distB="0" distL="0" distR="0">
            <wp:extent cx="5936615" cy="3874135"/>
            <wp:effectExtent l="0" t="0" r="0" b="0"/>
            <wp:docPr id="101" name="Диаграмма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B49AB" w:rsidRPr="001B49AB" w:rsidRDefault="001B49AB" w:rsidP="001B49AB">
      <w:pPr>
        <w:pStyle w:val="af6"/>
        <w:rPr>
          <w:szCs w:val="28"/>
          <w:highlight w:val="yellow"/>
        </w:rPr>
      </w:pPr>
    </w:p>
    <w:p w:rsidR="001B49AB" w:rsidRPr="001B49AB" w:rsidRDefault="001B49AB" w:rsidP="001B49AB">
      <w:pPr>
        <w:pStyle w:val="af6"/>
        <w:rPr>
          <w:szCs w:val="28"/>
        </w:rPr>
      </w:pPr>
      <w:r w:rsidRPr="001B49AB">
        <w:rPr>
          <w:szCs w:val="28"/>
        </w:rPr>
        <w:t>По модулю «Геометрия»</w:t>
      </w:r>
    </w:p>
    <w:p w:rsidR="001B49AB" w:rsidRPr="001B49AB" w:rsidRDefault="001B49AB" w:rsidP="001B49AB">
      <w:pPr>
        <w:pStyle w:val="af6"/>
        <w:rPr>
          <w:szCs w:val="28"/>
          <w:highlight w:val="yellow"/>
        </w:rPr>
      </w:pPr>
    </w:p>
    <w:p w:rsidR="001B49AB" w:rsidRPr="001B49AB" w:rsidRDefault="001B49AB" w:rsidP="001B49AB">
      <w:pPr>
        <w:pStyle w:val="af6"/>
        <w:rPr>
          <w:szCs w:val="28"/>
          <w:highlight w:val="yellow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138"/>
        <w:gridCol w:w="892"/>
        <w:gridCol w:w="892"/>
        <w:gridCol w:w="893"/>
        <w:gridCol w:w="894"/>
        <w:gridCol w:w="837"/>
        <w:gridCol w:w="1138"/>
        <w:gridCol w:w="956"/>
        <w:gridCol w:w="956"/>
      </w:tblGrid>
      <w:tr w:rsidR="001B49AB" w:rsidRPr="001B49AB" w:rsidTr="001B49AB">
        <w:trPr>
          <w:trHeight w:val="248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49A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49AB"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49AB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49AB">
              <w:rPr>
                <w:b/>
                <w:sz w:val="24"/>
                <w:szCs w:val="24"/>
              </w:rPr>
              <w:t>%</w:t>
            </w:r>
          </w:p>
          <w:p w:rsidR="001B49AB" w:rsidRPr="001B49AB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49AB">
              <w:rPr>
                <w:b/>
                <w:sz w:val="24"/>
                <w:szCs w:val="24"/>
              </w:rPr>
              <w:t>усп</w:t>
            </w:r>
            <w:proofErr w:type="spellEnd"/>
            <w:r w:rsidRPr="001B49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49AB">
              <w:rPr>
                <w:b/>
                <w:sz w:val="24"/>
                <w:szCs w:val="24"/>
              </w:rPr>
              <w:t>%</w:t>
            </w:r>
          </w:p>
          <w:p w:rsidR="001B49AB" w:rsidRPr="001B49AB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49AB">
              <w:rPr>
                <w:b/>
                <w:sz w:val="24"/>
                <w:szCs w:val="24"/>
              </w:rPr>
              <w:t>кач</w:t>
            </w:r>
            <w:proofErr w:type="spellEnd"/>
            <w:r w:rsidRPr="001B49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49AB">
              <w:rPr>
                <w:b/>
                <w:sz w:val="24"/>
                <w:szCs w:val="24"/>
              </w:rPr>
              <w:t>СОК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1B49AB" w:rsidRPr="001B49AB" w:rsidTr="000F54A4">
        <w:trPr>
          <w:trHeight w:val="1098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9AB">
              <w:rPr>
                <w:sz w:val="24"/>
                <w:szCs w:val="24"/>
              </w:rPr>
              <w:t>«5»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9AB">
              <w:rPr>
                <w:sz w:val="24"/>
                <w:szCs w:val="24"/>
              </w:rPr>
              <w:t>«4»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9AB">
              <w:rPr>
                <w:sz w:val="24"/>
                <w:szCs w:val="24"/>
              </w:rPr>
              <w:t>«3»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pStyle w:val="af6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9AB">
              <w:rPr>
                <w:sz w:val="24"/>
                <w:szCs w:val="24"/>
              </w:rPr>
              <w:t>«2»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9AB" w:rsidRPr="001B49AB" w:rsidTr="000F54A4">
        <w:trPr>
          <w:trHeight w:val="45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pStyle w:val="af6"/>
              <w:jc w:val="center"/>
              <w:rPr>
                <w:sz w:val="24"/>
                <w:szCs w:val="24"/>
              </w:rPr>
            </w:pPr>
            <w:r w:rsidRPr="001B49AB">
              <w:rPr>
                <w:sz w:val="24"/>
                <w:szCs w:val="24"/>
              </w:rPr>
              <w:t>9 «А»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64,16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1B49AB" w:rsidRPr="001B49AB" w:rsidTr="000F54A4">
        <w:trPr>
          <w:trHeight w:val="4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 w:rsidP="000F54A4">
            <w:pPr>
              <w:pStyle w:val="af6"/>
              <w:jc w:val="center"/>
              <w:rPr>
                <w:sz w:val="24"/>
                <w:szCs w:val="24"/>
              </w:rPr>
            </w:pPr>
            <w:r w:rsidRPr="001B49AB">
              <w:rPr>
                <w:sz w:val="24"/>
                <w:szCs w:val="24"/>
              </w:rPr>
              <w:t>9 «Б»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71,20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1B49AB" w:rsidRPr="001B49AB" w:rsidTr="000F54A4">
        <w:trPr>
          <w:trHeight w:val="45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 w:rsidP="000F54A4">
            <w:pPr>
              <w:pStyle w:val="af6"/>
              <w:jc w:val="center"/>
              <w:rPr>
                <w:sz w:val="24"/>
                <w:szCs w:val="24"/>
              </w:rPr>
            </w:pPr>
            <w:r w:rsidRPr="001B49AB">
              <w:rPr>
                <w:sz w:val="24"/>
                <w:szCs w:val="24"/>
              </w:rPr>
              <w:t>9 «В»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74,08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1B49AB" w:rsidRPr="001B49AB" w:rsidTr="000F54A4">
        <w:trPr>
          <w:trHeight w:val="4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 w:rsidP="000F54A4">
            <w:pPr>
              <w:pStyle w:val="af6"/>
              <w:jc w:val="center"/>
              <w:rPr>
                <w:sz w:val="24"/>
                <w:szCs w:val="24"/>
              </w:rPr>
            </w:pPr>
            <w:r w:rsidRPr="001B49AB">
              <w:rPr>
                <w:sz w:val="24"/>
                <w:szCs w:val="24"/>
              </w:rPr>
              <w:t>9 «Г»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70,55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1B49AB" w:rsidRPr="001B49AB" w:rsidTr="000F54A4">
        <w:trPr>
          <w:trHeight w:val="45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 w:rsidP="000F54A4">
            <w:pPr>
              <w:pStyle w:val="af6"/>
              <w:autoSpaceDE w:val="0"/>
              <w:autoSpaceDN w:val="0"/>
              <w:adjustRightInd w:val="0"/>
              <w:ind w:right="-141"/>
              <w:rPr>
                <w:sz w:val="24"/>
                <w:szCs w:val="24"/>
              </w:rPr>
            </w:pPr>
            <w:r w:rsidRPr="001B49AB">
              <w:rPr>
                <w:sz w:val="24"/>
                <w:szCs w:val="24"/>
              </w:rPr>
              <w:t>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98,97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69,98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 w:rsidP="000F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</w:tbl>
    <w:p w:rsidR="001B49AB" w:rsidRDefault="001B49AB" w:rsidP="001B49AB">
      <w:pPr>
        <w:jc w:val="center"/>
        <w:rPr>
          <w:rFonts w:ascii="Times New Roman" w:hAnsi="Times New Roman" w:cs="Times New Roman"/>
          <w:noProof/>
          <w:sz w:val="20"/>
          <w:szCs w:val="20"/>
          <w:highlight w:val="yellow"/>
        </w:rPr>
      </w:pPr>
    </w:p>
    <w:p w:rsidR="000F54A4" w:rsidRPr="001B49AB" w:rsidRDefault="000F54A4" w:rsidP="001B49AB">
      <w:pPr>
        <w:jc w:val="center"/>
        <w:rPr>
          <w:rFonts w:ascii="Times New Roman" w:hAnsi="Times New Roman" w:cs="Times New Roman"/>
          <w:noProof/>
          <w:sz w:val="20"/>
          <w:szCs w:val="20"/>
          <w:highlight w:val="yellow"/>
        </w:rPr>
      </w:pPr>
    </w:p>
    <w:p w:rsidR="000F54A4" w:rsidRPr="000F54A4" w:rsidRDefault="000F54A4" w:rsidP="000F54A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0F54A4">
        <w:rPr>
          <w:rFonts w:ascii="Times New Roman" w:hAnsi="Times New Roman" w:cs="Times New Roman"/>
          <w:b/>
          <w:bCs/>
          <w:noProof/>
        </w:rPr>
        <w:t xml:space="preserve">Графический анализ успеваемости и качества обучения </w:t>
      </w:r>
    </w:p>
    <w:p w:rsidR="000F54A4" w:rsidRPr="000F54A4" w:rsidRDefault="000F54A4" w:rsidP="000F54A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0F54A4">
        <w:rPr>
          <w:rFonts w:ascii="Times New Roman" w:hAnsi="Times New Roman" w:cs="Times New Roman"/>
          <w:b/>
          <w:bCs/>
          <w:noProof/>
        </w:rPr>
        <w:t>по геометрии на ОГЭ-9 в 2014-2015 учебном го</w:t>
      </w:r>
    </w:p>
    <w:p w:rsidR="001B49AB" w:rsidRPr="001B49AB" w:rsidRDefault="001B49AB" w:rsidP="000F54A4">
      <w:pPr>
        <w:spacing w:after="0" w:line="240" w:lineRule="auto"/>
        <w:jc w:val="center"/>
        <w:rPr>
          <w:rFonts w:ascii="Times New Roman" w:hAnsi="Times New Roman" w:cs="Times New Roman"/>
          <w:noProof/>
          <w:highlight w:val="yellow"/>
        </w:rPr>
      </w:pPr>
    </w:p>
    <w:p w:rsidR="001B49AB" w:rsidRPr="001B49AB" w:rsidRDefault="001B49AB" w:rsidP="001B49AB">
      <w:pPr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 w:rsidRPr="001B49A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738495" cy="2790496"/>
            <wp:effectExtent l="0" t="0" r="0" b="0"/>
            <wp:docPr id="100" name="Диаграмма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B49AB" w:rsidRPr="001B49AB" w:rsidRDefault="001B49AB" w:rsidP="001B49AB">
      <w:pPr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</w:p>
    <w:p w:rsidR="001B49AB" w:rsidRPr="001B49AB" w:rsidRDefault="001B49AB" w:rsidP="001B49AB">
      <w:pPr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</w:p>
    <w:p w:rsidR="001B49AB" w:rsidRPr="001B49AB" w:rsidRDefault="001B49AB" w:rsidP="001B49AB">
      <w:pPr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</w:p>
    <w:p w:rsidR="001B49AB" w:rsidRPr="001B49AB" w:rsidRDefault="001B49AB" w:rsidP="000F54A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1B49AB">
        <w:rPr>
          <w:rFonts w:ascii="Times New Roman" w:hAnsi="Times New Roman" w:cs="Times New Roman"/>
          <w:spacing w:val="-4"/>
          <w:sz w:val="28"/>
          <w:szCs w:val="28"/>
        </w:rPr>
        <w:t>Количество  учащихся</w:t>
      </w:r>
      <w:proofErr w:type="gramEnd"/>
      <w:r w:rsidRPr="001B49AB">
        <w:rPr>
          <w:rFonts w:ascii="Times New Roman" w:hAnsi="Times New Roman" w:cs="Times New Roman"/>
          <w:spacing w:val="-4"/>
          <w:sz w:val="28"/>
          <w:szCs w:val="28"/>
        </w:rPr>
        <w:t xml:space="preserve"> подтвердивших годовую отметку на ОГЭ по геометрии составляет 32% от общего числа,66% учащихся  повысили результат:</w:t>
      </w:r>
    </w:p>
    <w:p w:rsidR="000F54A4" w:rsidRPr="000F54A4" w:rsidRDefault="000F54A4" w:rsidP="000F54A4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F54A4">
        <w:rPr>
          <w:rFonts w:ascii="Times New Roman" w:hAnsi="Times New Roman" w:cs="Times New Roman"/>
          <w:b/>
          <w:bCs/>
          <w:spacing w:val="-4"/>
          <w:sz w:val="28"/>
          <w:szCs w:val="28"/>
        </w:rPr>
        <w:t>Сравнительный анализ результатов ОГЭ-9 по геометрии</w:t>
      </w:r>
    </w:p>
    <w:p w:rsidR="001B49AB" w:rsidRPr="000F54A4" w:rsidRDefault="000F54A4" w:rsidP="000F54A4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F54A4">
        <w:rPr>
          <w:rFonts w:ascii="Times New Roman" w:hAnsi="Times New Roman" w:cs="Times New Roman"/>
          <w:b/>
          <w:bCs/>
          <w:spacing w:val="-4"/>
          <w:sz w:val="28"/>
          <w:szCs w:val="28"/>
        </w:rPr>
        <w:t>в 2014-2015 учебном году</w:t>
      </w:r>
    </w:p>
    <w:p w:rsidR="001B49AB" w:rsidRPr="001B49AB" w:rsidRDefault="001B49AB" w:rsidP="001B49AB">
      <w:pPr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 w:rsidRPr="001B49A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56768" cy="3078178"/>
            <wp:effectExtent l="0" t="0" r="0" b="0"/>
            <wp:docPr id="99" name="Диаграмма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B49AB" w:rsidRPr="001B49AB" w:rsidRDefault="001B49AB" w:rsidP="001B49AB">
      <w:pPr>
        <w:pStyle w:val="af6"/>
      </w:pPr>
      <w:r w:rsidRPr="001B49AB">
        <w:rPr>
          <w:b/>
        </w:rPr>
        <w:t>Самые высокие баллы</w:t>
      </w:r>
      <w:r w:rsidRPr="001B49AB">
        <w:t xml:space="preserve"> набрали:</w:t>
      </w:r>
    </w:p>
    <w:p w:rsidR="001B49AB" w:rsidRPr="001B49AB" w:rsidRDefault="001B49AB" w:rsidP="001B49AB">
      <w:pPr>
        <w:pStyle w:val="af6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88"/>
        <w:gridCol w:w="4680"/>
        <w:gridCol w:w="2410"/>
      </w:tblGrid>
      <w:tr w:rsidR="001B49AB" w:rsidRPr="001B49AB" w:rsidTr="001B49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49A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49AB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49AB">
              <w:rPr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49AB">
              <w:rPr>
                <w:b/>
                <w:sz w:val="24"/>
                <w:szCs w:val="24"/>
              </w:rPr>
              <w:t>Ф.И.О учителя</w:t>
            </w:r>
          </w:p>
        </w:tc>
      </w:tr>
      <w:tr w:rsidR="001B49AB" w:rsidRPr="001B49AB" w:rsidTr="001B49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pStyle w:val="af6"/>
              <w:jc w:val="center"/>
            </w:pPr>
            <w:r w:rsidRPr="001B49AB">
              <w:t>9 «А»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r w:rsidRPr="001B49AB">
              <w:rPr>
                <w:szCs w:val="28"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49AB">
              <w:rPr>
                <w:szCs w:val="28"/>
              </w:rPr>
              <w:t>Ходурская</w:t>
            </w:r>
            <w:proofErr w:type="spellEnd"/>
            <w:r w:rsidRPr="001B49AB">
              <w:rPr>
                <w:szCs w:val="28"/>
              </w:rPr>
              <w:t xml:space="preserve"> Жанна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iCs/>
                <w:sz w:val="24"/>
                <w:szCs w:val="24"/>
              </w:rPr>
              <w:t>Ремизова А.В</w:t>
            </w:r>
          </w:p>
        </w:tc>
      </w:tr>
      <w:tr w:rsidR="001B49AB" w:rsidRPr="001B49AB" w:rsidTr="001B49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jc w:val="center"/>
            </w:pPr>
            <w:r w:rsidRPr="001B49AB">
              <w:t>9 «Б»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r w:rsidRPr="001B49AB">
              <w:rPr>
                <w:szCs w:val="28"/>
              </w:rPr>
              <w:t>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r w:rsidRPr="001B49AB">
              <w:rPr>
                <w:szCs w:val="28"/>
              </w:rPr>
              <w:t>Журавлев 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B49AB">
              <w:rPr>
                <w:rFonts w:ascii="Times New Roman" w:hAnsi="Times New Roman" w:cs="Times New Roman"/>
                <w:iCs/>
                <w:sz w:val="24"/>
                <w:szCs w:val="24"/>
              </w:rPr>
              <w:t>Захлевная</w:t>
            </w:r>
            <w:proofErr w:type="spellEnd"/>
            <w:r w:rsidRPr="001B49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Н.Н.</w:t>
            </w:r>
          </w:p>
        </w:tc>
      </w:tr>
      <w:tr w:rsidR="001B49AB" w:rsidRPr="001B49AB" w:rsidTr="001B49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jc w:val="center"/>
            </w:pPr>
            <w:r w:rsidRPr="001B49AB">
              <w:lastRenderedPageBreak/>
              <w:t>9 «В»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r w:rsidRPr="001B49AB">
              <w:rPr>
                <w:szCs w:val="28"/>
              </w:rPr>
              <w:t>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49AB">
              <w:rPr>
                <w:szCs w:val="28"/>
              </w:rPr>
              <w:t>Тызыхян</w:t>
            </w:r>
            <w:proofErr w:type="spellEnd"/>
            <w:r w:rsidRPr="001B49AB">
              <w:rPr>
                <w:szCs w:val="28"/>
              </w:rPr>
              <w:t xml:space="preserve"> </w:t>
            </w:r>
            <w:proofErr w:type="spellStart"/>
            <w:r w:rsidRPr="001B49AB">
              <w:rPr>
                <w:szCs w:val="28"/>
              </w:rPr>
              <w:t>Луспарон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B49AB">
              <w:rPr>
                <w:rFonts w:ascii="Times New Roman" w:hAnsi="Times New Roman" w:cs="Times New Roman"/>
                <w:iCs/>
                <w:sz w:val="24"/>
                <w:szCs w:val="24"/>
              </w:rPr>
              <w:t>Захлевная</w:t>
            </w:r>
            <w:proofErr w:type="spellEnd"/>
            <w:r w:rsidRPr="001B49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Н.Н.</w:t>
            </w:r>
          </w:p>
        </w:tc>
      </w:tr>
      <w:tr w:rsidR="001B49AB" w:rsidRPr="001B49AB" w:rsidTr="001B49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r w:rsidRPr="001B49AB">
              <w:rPr>
                <w:szCs w:val="28"/>
              </w:rPr>
              <w:t>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r w:rsidRPr="001B49AB">
              <w:rPr>
                <w:szCs w:val="28"/>
              </w:rPr>
              <w:t>Скибин Кирилл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B49AB">
              <w:rPr>
                <w:rFonts w:ascii="Times New Roman" w:hAnsi="Times New Roman" w:cs="Times New Roman"/>
                <w:iCs/>
                <w:sz w:val="24"/>
                <w:szCs w:val="24"/>
              </w:rPr>
              <w:t>Захлевная</w:t>
            </w:r>
            <w:proofErr w:type="spellEnd"/>
            <w:r w:rsidRPr="001B49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Н.Н.</w:t>
            </w:r>
          </w:p>
        </w:tc>
      </w:tr>
      <w:tr w:rsidR="001B49AB" w:rsidRPr="001B49AB" w:rsidTr="001B49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jc w:val="center"/>
            </w:pPr>
            <w:r w:rsidRPr="001B49AB">
              <w:t>9 «Г»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r w:rsidRPr="001B49AB">
              <w:rPr>
                <w:szCs w:val="28"/>
              </w:rPr>
              <w:t>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49AB">
              <w:rPr>
                <w:szCs w:val="28"/>
              </w:rPr>
              <w:t>Куделина</w:t>
            </w:r>
            <w:proofErr w:type="spellEnd"/>
            <w:r w:rsidRPr="001B49AB">
              <w:rPr>
                <w:szCs w:val="28"/>
              </w:rPr>
              <w:t xml:space="preserve"> Ксения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AB" w:rsidRPr="001B49AB" w:rsidRDefault="001B4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B49AB" w:rsidRPr="001B49AB" w:rsidRDefault="001B49AB" w:rsidP="001B49AB">
      <w:pPr>
        <w:pStyle w:val="af6"/>
        <w:rPr>
          <w:highlight w:val="yellow"/>
        </w:rPr>
      </w:pPr>
    </w:p>
    <w:p w:rsidR="001B49AB" w:rsidRPr="001B49AB" w:rsidRDefault="001B49AB" w:rsidP="001B49AB">
      <w:pPr>
        <w:pStyle w:val="af6"/>
      </w:pPr>
      <w:r w:rsidRPr="001B49AB">
        <w:rPr>
          <w:b/>
        </w:rPr>
        <w:t>Самый низкие баллы</w:t>
      </w:r>
      <w:r w:rsidRPr="001B49AB">
        <w:t xml:space="preserve"> набрали: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6804"/>
      </w:tblGrid>
      <w:tr w:rsidR="001B49AB" w:rsidRPr="001B49AB" w:rsidTr="001B49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1B49AB">
              <w:rPr>
                <w:b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1B49AB">
              <w:rPr>
                <w:b/>
                <w:szCs w:val="28"/>
              </w:rPr>
              <w:t>Баллы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1B49AB">
              <w:rPr>
                <w:b/>
                <w:szCs w:val="28"/>
              </w:rPr>
              <w:t>Фамилия, имя учащегося</w:t>
            </w:r>
          </w:p>
        </w:tc>
      </w:tr>
      <w:tr w:rsidR="001B49AB" w:rsidRPr="001B49AB" w:rsidTr="001B49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pStyle w:val="af6"/>
              <w:jc w:val="center"/>
            </w:pPr>
            <w:r w:rsidRPr="001B49AB">
              <w:t>9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r w:rsidRPr="001B49AB">
              <w:rPr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49AB">
              <w:rPr>
                <w:szCs w:val="28"/>
              </w:rPr>
              <w:t>Силакова</w:t>
            </w:r>
            <w:proofErr w:type="spellEnd"/>
            <w:r w:rsidRPr="001B49AB">
              <w:rPr>
                <w:szCs w:val="28"/>
              </w:rPr>
              <w:t xml:space="preserve"> Дарья</w:t>
            </w:r>
          </w:p>
        </w:tc>
      </w:tr>
      <w:tr w:rsidR="001B49AB" w:rsidRPr="001B49AB" w:rsidTr="001B49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jc w:val="center"/>
            </w:pPr>
            <w:r w:rsidRPr="001B49AB">
              <w:t>9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r w:rsidRPr="001B49AB">
              <w:rPr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r w:rsidRPr="001B49AB">
              <w:rPr>
                <w:szCs w:val="28"/>
              </w:rPr>
              <w:t>Глухова Виктория,</w:t>
            </w:r>
            <w:r w:rsidRPr="001B49AB">
              <w:t xml:space="preserve"> </w:t>
            </w:r>
            <w:r w:rsidRPr="001B49AB">
              <w:rPr>
                <w:szCs w:val="28"/>
              </w:rPr>
              <w:t>Зорина Елизавета,</w:t>
            </w:r>
            <w:r w:rsidRPr="001B49AB">
              <w:t xml:space="preserve"> </w:t>
            </w:r>
            <w:r w:rsidRPr="001B49AB">
              <w:rPr>
                <w:szCs w:val="28"/>
              </w:rPr>
              <w:t>Кучеренко</w:t>
            </w:r>
            <w:r w:rsidRPr="001B49AB">
              <w:t xml:space="preserve"> </w:t>
            </w:r>
            <w:r w:rsidRPr="001B49AB">
              <w:rPr>
                <w:szCs w:val="28"/>
              </w:rPr>
              <w:t>Руслан,</w:t>
            </w:r>
            <w:r w:rsidRPr="001B49AB">
              <w:t xml:space="preserve"> </w:t>
            </w:r>
            <w:r w:rsidRPr="001B49AB">
              <w:rPr>
                <w:szCs w:val="28"/>
              </w:rPr>
              <w:t>Пономарев Денис,</w:t>
            </w:r>
            <w:r w:rsidRPr="001B49AB">
              <w:t xml:space="preserve"> </w:t>
            </w:r>
            <w:r w:rsidRPr="001B49AB">
              <w:rPr>
                <w:szCs w:val="28"/>
              </w:rPr>
              <w:t>Пятница</w:t>
            </w:r>
            <w:r w:rsidRPr="001B49AB">
              <w:t xml:space="preserve"> </w:t>
            </w:r>
            <w:r w:rsidRPr="001B49AB">
              <w:rPr>
                <w:szCs w:val="28"/>
              </w:rPr>
              <w:t>Софья</w:t>
            </w:r>
          </w:p>
        </w:tc>
      </w:tr>
      <w:tr w:rsidR="001B49AB" w:rsidRPr="001B49AB" w:rsidTr="001B49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jc w:val="center"/>
            </w:pPr>
            <w:r w:rsidRPr="001B49AB">
              <w:t>9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r w:rsidRPr="001B49AB">
              <w:rPr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49AB">
              <w:rPr>
                <w:szCs w:val="28"/>
              </w:rPr>
              <w:t>Кассихина</w:t>
            </w:r>
            <w:proofErr w:type="spellEnd"/>
            <w:r w:rsidRPr="001B49AB">
              <w:rPr>
                <w:szCs w:val="28"/>
              </w:rPr>
              <w:t xml:space="preserve"> Анастасия,</w:t>
            </w:r>
            <w:r w:rsidRPr="001B49AB">
              <w:t xml:space="preserve"> </w:t>
            </w:r>
            <w:proofErr w:type="spellStart"/>
            <w:r w:rsidRPr="001B49AB">
              <w:rPr>
                <w:szCs w:val="28"/>
              </w:rPr>
              <w:t>Триполева</w:t>
            </w:r>
            <w:proofErr w:type="spellEnd"/>
            <w:r w:rsidRPr="001B49AB">
              <w:rPr>
                <w:szCs w:val="28"/>
              </w:rPr>
              <w:t xml:space="preserve"> Анна</w:t>
            </w:r>
          </w:p>
        </w:tc>
      </w:tr>
      <w:tr w:rsidR="001B49AB" w:rsidRPr="001B49AB" w:rsidTr="001B49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jc w:val="center"/>
            </w:pPr>
            <w:r w:rsidRPr="001B49AB">
              <w:t>9 «Г»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r w:rsidRPr="001B49AB">
              <w:rPr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pStyle w:val="af6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49AB">
              <w:rPr>
                <w:szCs w:val="28"/>
              </w:rPr>
              <w:t>Кварчия</w:t>
            </w:r>
            <w:proofErr w:type="spellEnd"/>
            <w:r w:rsidRPr="001B49AB">
              <w:rPr>
                <w:szCs w:val="28"/>
              </w:rPr>
              <w:t xml:space="preserve"> Камилла</w:t>
            </w:r>
          </w:p>
        </w:tc>
      </w:tr>
    </w:tbl>
    <w:p w:rsidR="001B49AB" w:rsidRPr="001B49AB" w:rsidRDefault="001B49AB" w:rsidP="001B4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9AB" w:rsidRPr="001B49AB" w:rsidRDefault="001B49AB" w:rsidP="001B49AB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B49AB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баллов, которое возможно получить при сдаче экзамена 38 баллов. </w:t>
      </w:r>
    </w:p>
    <w:p w:rsidR="001B49AB" w:rsidRPr="001B49AB" w:rsidRDefault="001B49AB" w:rsidP="001B49AB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B49AB">
        <w:rPr>
          <w:rFonts w:ascii="Times New Roman" w:hAnsi="Times New Roman" w:cs="Times New Roman"/>
          <w:b/>
          <w:bCs/>
          <w:sz w:val="28"/>
          <w:szCs w:val="28"/>
        </w:rPr>
        <w:t xml:space="preserve">Лучшие результаты показали: </w:t>
      </w:r>
      <w:proofErr w:type="spellStart"/>
      <w:r w:rsidRPr="001B49AB">
        <w:rPr>
          <w:rFonts w:ascii="Times New Roman" w:hAnsi="Times New Roman" w:cs="Times New Roman"/>
          <w:bCs/>
          <w:sz w:val="28"/>
          <w:szCs w:val="28"/>
        </w:rPr>
        <w:t>Тызыхян</w:t>
      </w:r>
      <w:proofErr w:type="spellEnd"/>
      <w:r w:rsidRPr="001B49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49AB">
        <w:rPr>
          <w:rFonts w:ascii="Times New Roman" w:hAnsi="Times New Roman" w:cs="Times New Roman"/>
          <w:bCs/>
          <w:sz w:val="28"/>
          <w:szCs w:val="28"/>
        </w:rPr>
        <w:t>Луспарон</w:t>
      </w:r>
      <w:proofErr w:type="spellEnd"/>
      <w:r w:rsidRPr="001B49AB">
        <w:rPr>
          <w:rFonts w:ascii="Times New Roman" w:hAnsi="Times New Roman" w:cs="Times New Roman"/>
          <w:bCs/>
          <w:sz w:val="28"/>
          <w:szCs w:val="28"/>
        </w:rPr>
        <w:t xml:space="preserve"> (36 б), Скибин Кирилл (34 б), Журавлев Илья (33б), </w:t>
      </w:r>
      <w:proofErr w:type="spellStart"/>
      <w:r w:rsidRPr="001B49AB">
        <w:rPr>
          <w:rFonts w:ascii="Times New Roman" w:hAnsi="Times New Roman" w:cs="Times New Roman"/>
          <w:bCs/>
          <w:sz w:val="28"/>
          <w:szCs w:val="28"/>
        </w:rPr>
        <w:t>Папко</w:t>
      </w:r>
      <w:proofErr w:type="spellEnd"/>
      <w:r w:rsidRPr="001B49AB">
        <w:rPr>
          <w:rFonts w:ascii="Times New Roman" w:hAnsi="Times New Roman" w:cs="Times New Roman"/>
          <w:bCs/>
          <w:sz w:val="28"/>
          <w:szCs w:val="28"/>
        </w:rPr>
        <w:t xml:space="preserve"> Кира (30б), </w:t>
      </w:r>
      <w:proofErr w:type="spellStart"/>
      <w:r w:rsidRPr="001B49AB">
        <w:rPr>
          <w:rFonts w:ascii="Times New Roman" w:hAnsi="Times New Roman" w:cs="Times New Roman"/>
          <w:bCs/>
          <w:sz w:val="28"/>
          <w:szCs w:val="28"/>
        </w:rPr>
        <w:t>Батюнина</w:t>
      </w:r>
      <w:proofErr w:type="spellEnd"/>
      <w:r w:rsidRPr="001B49AB">
        <w:rPr>
          <w:rFonts w:ascii="Times New Roman" w:hAnsi="Times New Roman" w:cs="Times New Roman"/>
          <w:bCs/>
          <w:sz w:val="28"/>
          <w:szCs w:val="28"/>
        </w:rPr>
        <w:t xml:space="preserve"> Екатерина (30б), </w:t>
      </w:r>
      <w:proofErr w:type="spellStart"/>
      <w:r w:rsidRPr="001B49AB">
        <w:rPr>
          <w:rFonts w:ascii="Times New Roman" w:hAnsi="Times New Roman" w:cs="Times New Roman"/>
          <w:bCs/>
          <w:sz w:val="28"/>
          <w:szCs w:val="28"/>
        </w:rPr>
        <w:t>Джамарян</w:t>
      </w:r>
      <w:proofErr w:type="spellEnd"/>
      <w:r w:rsidRPr="001B49AB">
        <w:rPr>
          <w:rFonts w:ascii="Times New Roman" w:hAnsi="Times New Roman" w:cs="Times New Roman"/>
          <w:bCs/>
          <w:sz w:val="28"/>
          <w:szCs w:val="28"/>
        </w:rPr>
        <w:t xml:space="preserve"> Альбина (30б), </w:t>
      </w:r>
      <w:proofErr w:type="spellStart"/>
      <w:r w:rsidRPr="001B49AB">
        <w:rPr>
          <w:rFonts w:ascii="Times New Roman" w:hAnsi="Times New Roman" w:cs="Times New Roman"/>
          <w:bCs/>
          <w:sz w:val="28"/>
          <w:szCs w:val="28"/>
        </w:rPr>
        <w:t>Куделина</w:t>
      </w:r>
      <w:proofErr w:type="spellEnd"/>
      <w:r w:rsidRPr="001B49AB">
        <w:rPr>
          <w:rFonts w:ascii="Times New Roman" w:hAnsi="Times New Roman" w:cs="Times New Roman"/>
          <w:bCs/>
          <w:sz w:val="28"/>
          <w:szCs w:val="28"/>
        </w:rPr>
        <w:t xml:space="preserve"> Ксения (31 б), </w:t>
      </w:r>
      <w:proofErr w:type="spellStart"/>
      <w:r w:rsidRPr="001B49AB">
        <w:rPr>
          <w:rFonts w:ascii="Times New Roman" w:hAnsi="Times New Roman" w:cs="Times New Roman"/>
          <w:bCs/>
          <w:sz w:val="28"/>
          <w:szCs w:val="28"/>
        </w:rPr>
        <w:t>Джураева</w:t>
      </w:r>
      <w:proofErr w:type="spellEnd"/>
      <w:r w:rsidRPr="001B49AB">
        <w:rPr>
          <w:rFonts w:ascii="Times New Roman" w:hAnsi="Times New Roman" w:cs="Times New Roman"/>
          <w:bCs/>
          <w:sz w:val="28"/>
          <w:szCs w:val="28"/>
        </w:rPr>
        <w:t xml:space="preserve"> Дарья (30б).</w:t>
      </w:r>
      <w:r w:rsidRPr="001B4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AB" w:rsidRPr="001B49AB" w:rsidRDefault="001B49AB" w:rsidP="001B49AB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B49AB">
        <w:rPr>
          <w:rFonts w:ascii="Times New Roman" w:hAnsi="Times New Roman" w:cs="Times New Roman"/>
          <w:sz w:val="28"/>
          <w:szCs w:val="28"/>
        </w:rPr>
        <w:t xml:space="preserve">Этому способствовала работа учителей и администрации гимназии в течении всего учебного года: </w:t>
      </w:r>
      <w:proofErr w:type="gramStart"/>
      <w:r w:rsidRPr="001B49AB">
        <w:rPr>
          <w:rFonts w:ascii="Times New Roman" w:hAnsi="Times New Roman" w:cs="Times New Roman"/>
          <w:sz w:val="28"/>
          <w:szCs w:val="28"/>
        </w:rPr>
        <w:t>был  разработан</w:t>
      </w:r>
      <w:proofErr w:type="gramEnd"/>
      <w:r w:rsidRPr="001B49AB">
        <w:rPr>
          <w:rFonts w:ascii="Times New Roman" w:hAnsi="Times New Roman" w:cs="Times New Roman"/>
          <w:sz w:val="28"/>
          <w:szCs w:val="28"/>
        </w:rPr>
        <w:t xml:space="preserve"> план подготовки учащихся к ГИА. Все учащиеся 9 –х классов приобрели различные подготовительные тесты ФИПИ - «ГИА-2014» </w:t>
      </w:r>
      <w:proofErr w:type="spellStart"/>
      <w:r w:rsidRPr="001B49AB">
        <w:rPr>
          <w:rFonts w:ascii="Times New Roman" w:hAnsi="Times New Roman" w:cs="Times New Roman"/>
          <w:sz w:val="28"/>
          <w:szCs w:val="28"/>
        </w:rPr>
        <w:t>Астраль</w:t>
      </w:r>
      <w:proofErr w:type="spellEnd"/>
      <w:r w:rsidRPr="001B49AB">
        <w:rPr>
          <w:rFonts w:ascii="Times New Roman" w:hAnsi="Times New Roman" w:cs="Times New Roman"/>
          <w:sz w:val="28"/>
          <w:szCs w:val="28"/>
        </w:rPr>
        <w:t xml:space="preserve"> Москва, авторы составители Л.О. Рослова, «Подготовка к ГИА-2014» под </w:t>
      </w:r>
      <w:proofErr w:type="gramStart"/>
      <w:r w:rsidRPr="001B49AB">
        <w:rPr>
          <w:rFonts w:ascii="Times New Roman" w:hAnsi="Times New Roman" w:cs="Times New Roman"/>
          <w:sz w:val="28"/>
          <w:szCs w:val="28"/>
        </w:rPr>
        <w:t>редакцией  «</w:t>
      </w:r>
      <w:proofErr w:type="gramEnd"/>
      <w:r w:rsidRPr="001B49AB">
        <w:rPr>
          <w:rFonts w:ascii="Times New Roman" w:hAnsi="Times New Roman" w:cs="Times New Roman"/>
          <w:sz w:val="28"/>
          <w:szCs w:val="28"/>
        </w:rPr>
        <w:t xml:space="preserve"> Легион» автор Лысенко Ф.Ф., учитель математики  </w:t>
      </w:r>
      <w:proofErr w:type="spellStart"/>
      <w:r w:rsidRPr="001B49AB">
        <w:rPr>
          <w:rFonts w:ascii="Times New Roman" w:hAnsi="Times New Roman" w:cs="Times New Roman"/>
          <w:sz w:val="28"/>
          <w:szCs w:val="28"/>
        </w:rPr>
        <w:t>Захлевная</w:t>
      </w:r>
      <w:proofErr w:type="spellEnd"/>
      <w:r w:rsidRPr="001B49AB">
        <w:rPr>
          <w:rFonts w:ascii="Times New Roman" w:hAnsi="Times New Roman" w:cs="Times New Roman"/>
          <w:sz w:val="28"/>
          <w:szCs w:val="28"/>
        </w:rPr>
        <w:t xml:space="preserve"> Н.Н. формировала тесты, которые размещались на сайте «UZTEST» ,  </w:t>
      </w:r>
      <w:proofErr w:type="spellStart"/>
      <w:r w:rsidRPr="001B49AB">
        <w:rPr>
          <w:rFonts w:ascii="Times New Roman" w:hAnsi="Times New Roman" w:cs="Times New Roman"/>
          <w:sz w:val="28"/>
          <w:szCs w:val="28"/>
          <w:lang w:val="en-US"/>
        </w:rPr>
        <w:t>alexlarin</w:t>
      </w:r>
      <w:proofErr w:type="spellEnd"/>
      <w:r w:rsidRPr="001B49AB">
        <w:rPr>
          <w:rFonts w:ascii="Times New Roman" w:hAnsi="Times New Roman" w:cs="Times New Roman"/>
          <w:sz w:val="28"/>
          <w:szCs w:val="28"/>
        </w:rPr>
        <w:t>.</w:t>
      </w:r>
      <w:r w:rsidRPr="001B49A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B49AB">
        <w:rPr>
          <w:rFonts w:ascii="Times New Roman" w:hAnsi="Times New Roman" w:cs="Times New Roman"/>
          <w:sz w:val="28"/>
          <w:szCs w:val="28"/>
        </w:rPr>
        <w:t xml:space="preserve"> и другие тесты рекомендованные МИОО, на уроках использовала интернет ресурсы для подготовки обучающихся к итоговой аттестации. Учащиеся регулярно решали тесты с </w:t>
      </w:r>
      <w:proofErr w:type="gramStart"/>
      <w:r w:rsidRPr="001B49AB">
        <w:rPr>
          <w:rFonts w:ascii="Times New Roman" w:hAnsi="Times New Roman" w:cs="Times New Roman"/>
          <w:sz w:val="28"/>
          <w:szCs w:val="28"/>
        </w:rPr>
        <w:t>помощью  компьютера</w:t>
      </w:r>
      <w:proofErr w:type="gramEnd"/>
      <w:r w:rsidRPr="001B49AB">
        <w:rPr>
          <w:rFonts w:ascii="Times New Roman" w:hAnsi="Times New Roman" w:cs="Times New Roman"/>
          <w:sz w:val="28"/>
          <w:szCs w:val="28"/>
        </w:rPr>
        <w:t xml:space="preserve"> на уроках и дома, что  и привело к  хорошим результатам на экзамене. В течение года велась работа по ликвидации пробелов в знаниях по математике. Учащиеся 9 классов в течение года на каждом уроке в разных формах, (устный опрос, самостоятельная работа) готовились к экзаменам, изучая теорию, применяли свои знания на практике.</w:t>
      </w:r>
    </w:p>
    <w:p w:rsidR="001B49AB" w:rsidRPr="001B49AB" w:rsidRDefault="001B49AB" w:rsidP="001B4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9AB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государственной аттестации по русскому языку и математике за три учебных года</w:t>
      </w:r>
      <w:r w:rsidRPr="001B49AB">
        <w:rPr>
          <w:rFonts w:ascii="Times New Roman" w:hAnsi="Times New Roman" w:cs="Times New Roman"/>
          <w:sz w:val="28"/>
          <w:szCs w:val="28"/>
        </w:rPr>
        <w:t>.</w:t>
      </w:r>
    </w:p>
    <w:p w:rsidR="001B49AB" w:rsidRPr="001B49AB" w:rsidRDefault="001B49AB" w:rsidP="001B49AB">
      <w:pPr>
        <w:jc w:val="center"/>
        <w:rPr>
          <w:rFonts w:ascii="Times New Roman" w:hAnsi="Times New Roman" w:cs="Times New Roman"/>
          <w:highlight w:val="yellow"/>
        </w:rPr>
      </w:pPr>
      <w:r w:rsidRPr="001B49A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017990" cy="3084830"/>
            <wp:effectExtent l="0" t="0" r="0" b="0"/>
            <wp:docPr id="98" name="Диаграмма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B49AB" w:rsidRPr="001B49AB" w:rsidRDefault="001B49AB" w:rsidP="001B49AB">
      <w:pPr>
        <w:jc w:val="center"/>
        <w:rPr>
          <w:rFonts w:ascii="Times New Roman" w:hAnsi="Times New Roman" w:cs="Times New Roman"/>
          <w:highlight w:val="yellow"/>
        </w:rPr>
      </w:pPr>
    </w:p>
    <w:p w:rsidR="001B49AB" w:rsidRPr="001B49AB" w:rsidRDefault="001B49AB" w:rsidP="001B49AB">
      <w:pPr>
        <w:jc w:val="center"/>
        <w:rPr>
          <w:rFonts w:ascii="Times New Roman" w:hAnsi="Times New Roman" w:cs="Times New Roman"/>
          <w:highlight w:val="yellow"/>
        </w:rPr>
      </w:pPr>
      <w:r w:rsidRPr="001B49A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96786" cy="2965450"/>
            <wp:effectExtent l="0" t="0" r="0" b="0"/>
            <wp:docPr id="97" name="Диаграмма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B49AB" w:rsidRPr="001B49AB" w:rsidRDefault="001B49AB" w:rsidP="001B49AB">
      <w:pPr>
        <w:jc w:val="center"/>
        <w:rPr>
          <w:rFonts w:ascii="Times New Roman" w:hAnsi="Times New Roman" w:cs="Times New Roman"/>
          <w:highlight w:val="yellow"/>
        </w:rPr>
      </w:pPr>
    </w:p>
    <w:p w:rsidR="001B49AB" w:rsidRPr="001B49AB" w:rsidRDefault="001B49AB" w:rsidP="001B49AB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1B49AB">
        <w:rPr>
          <w:rFonts w:ascii="Times New Roman" w:hAnsi="Times New Roman" w:cs="Times New Roman"/>
          <w:spacing w:val="-4"/>
          <w:sz w:val="24"/>
          <w:szCs w:val="24"/>
        </w:rPr>
        <w:t>Рейтинг результатов ОГЭ гимназии по среднему баллу.</w:t>
      </w:r>
    </w:p>
    <w:tbl>
      <w:tblPr>
        <w:tblW w:w="7938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409"/>
        <w:gridCol w:w="1418"/>
        <w:gridCol w:w="1276"/>
        <w:gridCol w:w="1417"/>
        <w:gridCol w:w="1418"/>
      </w:tblGrid>
      <w:tr w:rsidR="001B49AB" w:rsidRPr="001B49AB" w:rsidTr="001B49AB">
        <w:trPr>
          <w:trHeight w:val="40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B49AB" w:rsidRPr="001B49AB" w:rsidTr="001B49AB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B" w:rsidRPr="001B49AB" w:rsidRDefault="001B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1B49AB" w:rsidRPr="001B49AB" w:rsidTr="001B49AB">
        <w:trPr>
          <w:trHeight w:val="27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Гимназия №52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B49AB" w:rsidRPr="001B49AB" w:rsidTr="001B49AB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3,9</w:t>
            </w:r>
          </w:p>
        </w:tc>
      </w:tr>
      <w:tr w:rsidR="001B49AB" w:rsidRPr="001B49AB" w:rsidTr="001B49AB">
        <w:trPr>
          <w:trHeight w:val="6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AB" w:rsidRPr="001B49AB" w:rsidRDefault="001B49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1B4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г.Ростов</w:t>
            </w:r>
            <w:proofErr w:type="spellEnd"/>
            <w:r w:rsidRPr="001B4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-на-Дону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AB" w:rsidRPr="001B49AB" w:rsidRDefault="001B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3,84</w:t>
            </w:r>
          </w:p>
        </w:tc>
      </w:tr>
    </w:tbl>
    <w:p w:rsidR="00DB5BF3" w:rsidRPr="001B49AB" w:rsidRDefault="00DB5BF3" w:rsidP="00D859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E618F3" w:rsidRPr="001B49AB" w:rsidRDefault="00E618F3" w:rsidP="00E618F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" w:name="_Toc398026983"/>
      <w:r w:rsidRPr="001B49AB">
        <w:rPr>
          <w:rFonts w:ascii="Times New Roman" w:hAnsi="Times New Roman" w:cs="Times New Roman"/>
          <w:sz w:val="28"/>
          <w:szCs w:val="28"/>
        </w:rPr>
        <w:lastRenderedPageBreak/>
        <w:t>Результаты итоговой аттестации выпускников 11-х классов</w:t>
      </w:r>
      <w:bookmarkEnd w:id="1"/>
    </w:p>
    <w:p w:rsidR="00E618F3" w:rsidRPr="001B49AB" w:rsidRDefault="00E618F3" w:rsidP="00E618F3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1B49AB">
        <w:rPr>
          <w:color w:val="333333"/>
        </w:rPr>
        <w:t>Государственную итоговую аттестацию (далее - ГИА) за курс среднего общего образования   в гимназии проходили 42 учащихся (11А-2</w:t>
      </w:r>
      <w:r w:rsidR="000F54A4">
        <w:rPr>
          <w:color w:val="333333"/>
        </w:rPr>
        <w:t xml:space="preserve">4 чел., 11Б-18 чел.), </w:t>
      </w:r>
      <w:r w:rsidRPr="001B49AB">
        <w:rPr>
          <w:color w:val="333333"/>
        </w:rPr>
        <w:t>допущенных к ГИА, как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</w:t>
      </w:r>
      <w:r w:rsidRPr="001B49AB">
        <w:t xml:space="preserve"> среднего общего образования не ниже удовлетворительных)</w:t>
      </w:r>
      <w:r w:rsidRPr="001B49AB">
        <w:rPr>
          <w:color w:val="00B050"/>
        </w:rPr>
        <w:t>.</w:t>
      </w:r>
    </w:p>
    <w:p w:rsidR="00953EBA" w:rsidRPr="00953EBA" w:rsidRDefault="00E618F3" w:rsidP="00953EBA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EBA"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  <w:r w:rsidR="00953EBA" w:rsidRPr="00953EBA">
        <w:rPr>
          <w:rFonts w:ascii="Times New Roman" w:hAnsi="Times New Roman" w:cs="Times New Roman"/>
          <w:sz w:val="24"/>
          <w:szCs w:val="24"/>
        </w:rPr>
        <w:t xml:space="preserve">По состоянию на 22.05.2015 г. в 11-х классах гимназии обучались 41 человек. К государственной итоговой аттестации за курс среднего общего образования были допущены 41 (100%) учащихся 11-х классов гимназии. </w:t>
      </w:r>
    </w:p>
    <w:p w:rsidR="00953EBA" w:rsidRPr="00953EBA" w:rsidRDefault="00953EBA" w:rsidP="00953EBA">
      <w:pPr>
        <w:jc w:val="both"/>
        <w:rPr>
          <w:rFonts w:ascii="Times New Roman" w:hAnsi="Times New Roman" w:cs="Times New Roman"/>
          <w:sz w:val="24"/>
          <w:szCs w:val="24"/>
        </w:rPr>
      </w:pPr>
      <w:r w:rsidRPr="00953EBA">
        <w:rPr>
          <w:rFonts w:ascii="Times New Roman" w:hAnsi="Times New Roman" w:cs="Times New Roman"/>
          <w:color w:val="000000"/>
          <w:sz w:val="24"/>
          <w:szCs w:val="24"/>
        </w:rPr>
        <w:t>Завершили обучение по образовательным программам среднего общего образования и успешно прошли государственную итоговую аттестацию</w:t>
      </w:r>
      <w:r w:rsidRPr="00953EBA">
        <w:rPr>
          <w:rFonts w:ascii="Times New Roman" w:hAnsi="Times New Roman" w:cs="Times New Roman"/>
          <w:sz w:val="24"/>
          <w:szCs w:val="24"/>
        </w:rPr>
        <w:t xml:space="preserve"> выпускники 11-х классов гимназии в количестве 41 человек (11 «</w:t>
      </w:r>
      <w:proofErr w:type="gramStart"/>
      <w:r w:rsidRPr="00953EBA">
        <w:rPr>
          <w:rFonts w:ascii="Times New Roman" w:hAnsi="Times New Roman" w:cs="Times New Roman"/>
          <w:sz w:val="24"/>
          <w:szCs w:val="24"/>
        </w:rPr>
        <w:t>А»-</w:t>
      </w:r>
      <w:proofErr w:type="gramEnd"/>
      <w:r w:rsidRPr="00953EBA">
        <w:rPr>
          <w:rFonts w:ascii="Times New Roman" w:hAnsi="Times New Roman" w:cs="Times New Roman"/>
          <w:sz w:val="24"/>
          <w:szCs w:val="24"/>
        </w:rPr>
        <w:t xml:space="preserve"> 16 чел., 11«Б»- 25 чел). 41 выпускнику выданы аттестаты о среднем общем образовании и приложения к ним. Выпускникам выданы аттестаты о среднем общем образовании и приложения к ним с отличием, как завершившим обучение по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Pr="00953EBA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Pr="00953EBA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образования. Эти выпускники награждены  медалью «За особые успехи в учении» как прошедших государственную итоговую аттестацию (получивших удовлетворительные результаты на государственной итоговой аттестации по обязательным общеобразовательным предметам (русский язык, математика),  имеющих итоговые отметки «отлично» по всем учебным предметам учебного плана гимназии, </w:t>
      </w:r>
      <w:proofErr w:type="spellStart"/>
      <w:r w:rsidRPr="00953EBA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Pr="00953EBA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  5 человек (Изотова Татьяна, </w:t>
      </w:r>
      <w:proofErr w:type="spellStart"/>
      <w:r w:rsidRPr="00953EBA">
        <w:rPr>
          <w:rFonts w:ascii="Times New Roman" w:hAnsi="Times New Roman" w:cs="Times New Roman"/>
          <w:sz w:val="24"/>
          <w:szCs w:val="24"/>
        </w:rPr>
        <w:t>Нуянзина</w:t>
      </w:r>
      <w:proofErr w:type="spellEnd"/>
      <w:r w:rsidRPr="00953EBA">
        <w:rPr>
          <w:rFonts w:ascii="Times New Roman" w:hAnsi="Times New Roman" w:cs="Times New Roman"/>
          <w:sz w:val="24"/>
          <w:szCs w:val="24"/>
        </w:rPr>
        <w:t xml:space="preserve"> Екатерина-выпускницы 11 «А» класса, Романова Кристина, </w:t>
      </w:r>
      <w:proofErr w:type="spellStart"/>
      <w:r w:rsidRPr="00953EBA">
        <w:rPr>
          <w:rFonts w:ascii="Times New Roman" w:hAnsi="Times New Roman" w:cs="Times New Roman"/>
          <w:sz w:val="24"/>
          <w:szCs w:val="24"/>
        </w:rPr>
        <w:t>Фалиштяну</w:t>
      </w:r>
      <w:proofErr w:type="spellEnd"/>
      <w:r w:rsidRPr="00953EBA">
        <w:rPr>
          <w:rFonts w:ascii="Times New Roman" w:hAnsi="Times New Roman" w:cs="Times New Roman"/>
          <w:sz w:val="24"/>
          <w:szCs w:val="24"/>
        </w:rPr>
        <w:t xml:space="preserve"> Анна,  </w:t>
      </w:r>
      <w:proofErr w:type="spellStart"/>
      <w:r w:rsidRPr="00953EBA">
        <w:rPr>
          <w:rFonts w:ascii="Times New Roman" w:hAnsi="Times New Roman" w:cs="Times New Roman"/>
          <w:sz w:val="24"/>
          <w:szCs w:val="24"/>
        </w:rPr>
        <w:t>Ягозинская</w:t>
      </w:r>
      <w:proofErr w:type="spellEnd"/>
      <w:r w:rsidRPr="00953EBA">
        <w:rPr>
          <w:rFonts w:ascii="Times New Roman" w:hAnsi="Times New Roman" w:cs="Times New Roman"/>
          <w:sz w:val="24"/>
          <w:szCs w:val="24"/>
        </w:rPr>
        <w:t xml:space="preserve"> Алина- выпускницы 11 «Б» класса)</w:t>
      </w:r>
    </w:p>
    <w:p w:rsidR="00953EBA" w:rsidRPr="00953EBA" w:rsidRDefault="00953EBA" w:rsidP="00953EBA">
      <w:pPr>
        <w:jc w:val="both"/>
        <w:rPr>
          <w:rFonts w:ascii="Times New Roman" w:hAnsi="Times New Roman" w:cs="Times New Roman"/>
          <w:sz w:val="24"/>
          <w:szCs w:val="24"/>
        </w:rPr>
      </w:pPr>
      <w:r w:rsidRPr="00953EBA">
        <w:rPr>
          <w:rFonts w:ascii="Times New Roman" w:hAnsi="Times New Roman" w:cs="Times New Roman"/>
          <w:sz w:val="24"/>
          <w:szCs w:val="24"/>
        </w:rPr>
        <w:t xml:space="preserve">В 2014-2015 учебном году наиболее востребованы предметы по выбору: </w:t>
      </w:r>
    </w:p>
    <w:p w:rsidR="00953EBA" w:rsidRPr="00953EBA" w:rsidRDefault="00953EBA" w:rsidP="00953EB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BA">
        <w:rPr>
          <w:rFonts w:ascii="Times New Roman" w:hAnsi="Times New Roman" w:cs="Times New Roman"/>
          <w:spacing w:val="-7"/>
          <w:sz w:val="24"/>
          <w:szCs w:val="24"/>
        </w:rPr>
        <w:t xml:space="preserve">обществознание (51,2%), </w:t>
      </w:r>
    </w:p>
    <w:p w:rsidR="00953EBA" w:rsidRPr="00953EBA" w:rsidRDefault="00953EBA" w:rsidP="00953EB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BA">
        <w:rPr>
          <w:rFonts w:ascii="Times New Roman" w:hAnsi="Times New Roman" w:cs="Times New Roman"/>
          <w:spacing w:val="-7"/>
          <w:sz w:val="24"/>
          <w:szCs w:val="24"/>
        </w:rPr>
        <w:t>английский язык (34,1%)</w:t>
      </w:r>
      <w:r w:rsidRPr="00953E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3EBA" w:rsidRPr="00953EBA" w:rsidRDefault="00953EBA" w:rsidP="00953EBA">
      <w:pPr>
        <w:jc w:val="both"/>
        <w:rPr>
          <w:rFonts w:ascii="Times New Roman" w:hAnsi="Times New Roman" w:cs="Times New Roman"/>
          <w:sz w:val="24"/>
          <w:szCs w:val="24"/>
        </w:rPr>
      </w:pPr>
      <w:r w:rsidRPr="00953EBA">
        <w:rPr>
          <w:rFonts w:ascii="Times New Roman" w:hAnsi="Times New Roman" w:cs="Times New Roman"/>
          <w:sz w:val="24"/>
          <w:szCs w:val="24"/>
        </w:rPr>
        <w:t xml:space="preserve">но в динамике за три года наблюдается снижение выбора </w:t>
      </w:r>
    </w:p>
    <w:p w:rsidR="00953EBA" w:rsidRPr="00953EBA" w:rsidRDefault="00953EBA" w:rsidP="00953EB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BA">
        <w:rPr>
          <w:rFonts w:ascii="Times New Roman" w:hAnsi="Times New Roman" w:cs="Times New Roman"/>
          <w:sz w:val="24"/>
          <w:szCs w:val="24"/>
        </w:rPr>
        <w:t xml:space="preserve">по обществознанию, так </w:t>
      </w:r>
      <w:proofErr w:type="gramStart"/>
      <w:r w:rsidRPr="00953EBA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953EBA">
        <w:rPr>
          <w:rFonts w:ascii="Times New Roman" w:hAnsi="Times New Roman" w:cs="Times New Roman"/>
          <w:sz w:val="24"/>
          <w:szCs w:val="24"/>
        </w:rPr>
        <w:t xml:space="preserve"> как и в предыдущем году, на 16 %, </w:t>
      </w:r>
    </w:p>
    <w:p w:rsidR="00953EBA" w:rsidRPr="00953EBA" w:rsidRDefault="00953EBA" w:rsidP="00953EB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BA">
        <w:rPr>
          <w:rFonts w:ascii="Times New Roman" w:hAnsi="Times New Roman" w:cs="Times New Roman"/>
          <w:sz w:val="24"/>
          <w:szCs w:val="24"/>
        </w:rPr>
        <w:t>по английскому языку на 14%,</w:t>
      </w:r>
    </w:p>
    <w:p w:rsidR="00953EBA" w:rsidRPr="00953EBA" w:rsidRDefault="00953EBA" w:rsidP="00953EB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BA">
        <w:rPr>
          <w:rFonts w:ascii="Times New Roman" w:hAnsi="Times New Roman" w:cs="Times New Roman"/>
          <w:sz w:val="24"/>
          <w:szCs w:val="24"/>
        </w:rPr>
        <w:t>по истории на 9%</w:t>
      </w:r>
    </w:p>
    <w:p w:rsidR="00953EBA" w:rsidRPr="00953EBA" w:rsidRDefault="00953EBA" w:rsidP="00953EBA">
      <w:pPr>
        <w:jc w:val="both"/>
        <w:rPr>
          <w:rFonts w:ascii="Times New Roman" w:hAnsi="Times New Roman" w:cs="Times New Roman"/>
          <w:sz w:val="24"/>
          <w:szCs w:val="24"/>
        </w:rPr>
      </w:pPr>
      <w:r w:rsidRPr="00953EBA">
        <w:rPr>
          <w:rFonts w:ascii="Times New Roman" w:hAnsi="Times New Roman" w:cs="Times New Roman"/>
          <w:sz w:val="24"/>
          <w:szCs w:val="24"/>
        </w:rPr>
        <w:t>Больше учащихся стали выбирать</w:t>
      </w:r>
    </w:p>
    <w:p w:rsidR="00953EBA" w:rsidRPr="00953EBA" w:rsidRDefault="00953EBA" w:rsidP="00953EB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BA">
        <w:rPr>
          <w:rFonts w:ascii="Times New Roman" w:hAnsi="Times New Roman" w:cs="Times New Roman"/>
          <w:sz w:val="24"/>
          <w:szCs w:val="24"/>
        </w:rPr>
        <w:t>литературу (увеличение на 5%),</w:t>
      </w:r>
    </w:p>
    <w:p w:rsidR="00953EBA" w:rsidRPr="00953EBA" w:rsidRDefault="00953EBA" w:rsidP="00953EB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BA">
        <w:rPr>
          <w:rFonts w:ascii="Times New Roman" w:hAnsi="Times New Roman" w:cs="Times New Roman"/>
          <w:sz w:val="24"/>
          <w:szCs w:val="24"/>
        </w:rPr>
        <w:t>физику (увеличение на 5%)</w:t>
      </w:r>
    </w:p>
    <w:p w:rsidR="00953EBA" w:rsidRPr="00953EBA" w:rsidRDefault="00953EBA" w:rsidP="00953EBA">
      <w:pPr>
        <w:jc w:val="both"/>
        <w:rPr>
          <w:rFonts w:ascii="Times New Roman" w:hAnsi="Times New Roman" w:cs="Times New Roman"/>
          <w:sz w:val="24"/>
          <w:szCs w:val="24"/>
        </w:rPr>
      </w:pPr>
      <w:r w:rsidRPr="00953EBA">
        <w:rPr>
          <w:rFonts w:ascii="Times New Roman" w:hAnsi="Times New Roman" w:cs="Times New Roman"/>
          <w:sz w:val="24"/>
          <w:szCs w:val="24"/>
        </w:rPr>
        <w:t>Стабильно мало выбирают такие предметы как биология (7%), химия (2%), информатика и ИКТ (2%).</w:t>
      </w:r>
    </w:p>
    <w:p w:rsidR="00953EBA" w:rsidRPr="00953EBA" w:rsidRDefault="00953EBA" w:rsidP="00953EBA">
      <w:pPr>
        <w:jc w:val="both"/>
        <w:rPr>
          <w:rFonts w:ascii="Times New Roman" w:hAnsi="Times New Roman" w:cs="Times New Roman"/>
          <w:sz w:val="24"/>
          <w:szCs w:val="24"/>
        </w:rPr>
      </w:pPr>
      <w:r w:rsidRPr="00953EBA">
        <w:rPr>
          <w:rFonts w:ascii="Times New Roman" w:hAnsi="Times New Roman" w:cs="Times New Roman"/>
          <w:spacing w:val="-7"/>
          <w:sz w:val="24"/>
          <w:szCs w:val="24"/>
        </w:rPr>
        <w:t xml:space="preserve"> Не выбраны вторые иностранные языки</w:t>
      </w:r>
      <w:r w:rsidRPr="00953EBA">
        <w:rPr>
          <w:rFonts w:ascii="Times New Roman" w:hAnsi="Times New Roman" w:cs="Times New Roman"/>
          <w:sz w:val="24"/>
          <w:szCs w:val="24"/>
        </w:rPr>
        <w:t xml:space="preserve"> французский язык,</w:t>
      </w:r>
      <w:r w:rsidRPr="00953EBA">
        <w:rPr>
          <w:rFonts w:ascii="Times New Roman" w:hAnsi="Times New Roman" w:cs="Times New Roman"/>
          <w:spacing w:val="-7"/>
          <w:sz w:val="24"/>
          <w:szCs w:val="24"/>
        </w:rPr>
        <w:t xml:space="preserve"> немецкий язык и испанский язык, география.</w:t>
      </w:r>
    </w:p>
    <w:p w:rsidR="00953EBA" w:rsidRPr="00953EBA" w:rsidRDefault="00953EBA" w:rsidP="00953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EBA" w:rsidRPr="00953EBA" w:rsidRDefault="00953EBA" w:rsidP="00953EBA">
      <w:pPr>
        <w:jc w:val="both"/>
        <w:rPr>
          <w:rFonts w:ascii="Times New Roman" w:hAnsi="Times New Roman" w:cs="Times New Roman"/>
          <w:sz w:val="24"/>
          <w:szCs w:val="24"/>
        </w:rPr>
      </w:pPr>
      <w:r w:rsidRPr="00953EB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30431" cy="2761307"/>
            <wp:effectExtent l="0" t="0" r="0" b="0"/>
            <wp:docPr id="105" name="Диаграмма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53EBA" w:rsidRDefault="00953EBA" w:rsidP="00953EBA">
      <w:pPr>
        <w:jc w:val="both"/>
        <w:rPr>
          <w:sz w:val="28"/>
          <w:szCs w:val="28"/>
        </w:rPr>
      </w:pPr>
    </w:p>
    <w:p w:rsidR="00953EBA" w:rsidRDefault="00953EBA" w:rsidP="00953EBA">
      <w:pPr>
        <w:ind w:right="-6"/>
        <w:jc w:val="both"/>
        <w:rPr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6083928" cy="3105339"/>
            <wp:effectExtent l="0" t="0" r="0" b="0"/>
            <wp:docPr id="106" name="Диаграмма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53EBA" w:rsidRPr="000B155F" w:rsidRDefault="00953EBA" w:rsidP="00953EBA">
      <w:pPr>
        <w:numPr>
          <w:ilvl w:val="0"/>
          <w:numId w:val="44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3EBA">
        <w:rPr>
          <w:rFonts w:ascii="Times New Roman" w:hAnsi="Times New Roman" w:cs="Times New Roman"/>
          <w:sz w:val="24"/>
          <w:szCs w:val="24"/>
        </w:rPr>
        <w:t xml:space="preserve">Средний балл ЕГЭ по </w:t>
      </w:r>
      <w:proofErr w:type="gramStart"/>
      <w:r w:rsidRPr="00953EBA">
        <w:rPr>
          <w:rFonts w:ascii="Times New Roman" w:hAnsi="Times New Roman" w:cs="Times New Roman"/>
          <w:sz w:val="24"/>
          <w:szCs w:val="24"/>
        </w:rPr>
        <w:t>гимназии  стал</w:t>
      </w:r>
      <w:proofErr w:type="gramEnd"/>
      <w:r w:rsidRPr="00953EBA">
        <w:rPr>
          <w:rFonts w:ascii="Times New Roman" w:hAnsi="Times New Roman" w:cs="Times New Roman"/>
          <w:sz w:val="24"/>
          <w:szCs w:val="24"/>
        </w:rPr>
        <w:t xml:space="preserve"> выше по сравнению с предыдущим годом по следующим предметам: русский язык, английский язык, обществознание, литература, информатика и ИКТ. С учетом количества сдавших экзамены (более 5 чел.) можно счит</w:t>
      </w:r>
      <w:r>
        <w:rPr>
          <w:rFonts w:ascii="Times New Roman" w:hAnsi="Times New Roman" w:cs="Times New Roman"/>
          <w:sz w:val="24"/>
          <w:szCs w:val="24"/>
        </w:rPr>
        <w:t xml:space="preserve">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 подготовка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профилть</w:t>
      </w:r>
      <w:r w:rsidRPr="00953EBA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953EBA">
        <w:rPr>
          <w:rFonts w:ascii="Times New Roman" w:hAnsi="Times New Roman" w:cs="Times New Roman"/>
          <w:sz w:val="24"/>
          <w:szCs w:val="24"/>
        </w:rPr>
        <w:t xml:space="preserve"> предметам- русскому языку и литературе (учителя - Белоусова Т.В., Шевцова Е.А.), английскому языку (учителя Богданова Т.Ю., Яценко А.Н.) и предметам гуманитарного цикла - обществознанию (учи</w:t>
      </w:r>
      <w:r w:rsidRPr="000B155F">
        <w:rPr>
          <w:rFonts w:ascii="Times New Roman" w:hAnsi="Times New Roman" w:cs="Times New Roman"/>
          <w:sz w:val="24"/>
          <w:szCs w:val="24"/>
        </w:rPr>
        <w:t xml:space="preserve">тель Гапеева Л.Б.), была проведена лучше, чем в прошлом году. </w:t>
      </w:r>
    </w:p>
    <w:p w:rsidR="00953EBA" w:rsidRPr="000B155F" w:rsidRDefault="00953EBA" w:rsidP="00953EBA">
      <w:pPr>
        <w:numPr>
          <w:ilvl w:val="0"/>
          <w:numId w:val="44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Низкий результат по математике: не преодолели минимальный порог ЕГЭ </w:t>
      </w:r>
    </w:p>
    <w:p w:rsidR="00953EBA" w:rsidRPr="000B155F" w:rsidRDefault="00953EBA" w:rsidP="003104EC">
      <w:pPr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по математике (профильный уровень) </w:t>
      </w:r>
      <w:r w:rsidR="000B155F" w:rsidRPr="000B155F">
        <w:rPr>
          <w:rFonts w:ascii="Times New Roman" w:hAnsi="Times New Roman" w:cs="Times New Roman"/>
          <w:sz w:val="24"/>
          <w:szCs w:val="24"/>
        </w:rPr>
        <w:t xml:space="preserve">3 чел. 11 «А» класса </w:t>
      </w:r>
      <w:r w:rsidRPr="000B155F">
        <w:rPr>
          <w:rFonts w:ascii="Times New Roman" w:hAnsi="Times New Roman" w:cs="Times New Roman"/>
          <w:sz w:val="24"/>
          <w:szCs w:val="24"/>
        </w:rPr>
        <w:t xml:space="preserve">(уч.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Усынина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О.Г.), </w:t>
      </w:r>
      <w:r w:rsidR="000B155F" w:rsidRPr="000B155F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0B155F" w:rsidRPr="000B155F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="000B155F" w:rsidRPr="000B155F">
        <w:rPr>
          <w:rFonts w:ascii="Times New Roman" w:hAnsi="Times New Roman" w:cs="Times New Roman"/>
          <w:sz w:val="24"/>
          <w:szCs w:val="24"/>
        </w:rPr>
        <w:t xml:space="preserve"> из 11 «Б» класса </w:t>
      </w:r>
      <w:r w:rsidRPr="000B155F">
        <w:rPr>
          <w:rFonts w:ascii="Times New Roman" w:hAnsi="Times New Roman" w:cs="Times New Roman"/>
          <w:sz w:val="24"/>
          <w:szCs w:val="24"/>
        </w:rPr>
        <w:t xml:space="preserve">(уч. Кушнарева Т.А.), </w:t>
      </w:r>
      <w:r w:rsidR="000B155F" w:rsidRPr="000B155F">
        <w:rPr>
          <w:rFonts w:ascii="Times New Roman" w:hAnsi="Times New Roman" w:cs="Times New Roman"/>
          <w:sz w:val="24"/>
          <w:szCs w:val="24"/>
        </w:rPr>
        <w:t>трое из них пришли в 10 класс из гимназии юных исследователей. Также низкий результат в этом году был по химии: один человек, сдававший этот предмет, не преодолел минимального порога по данному предмету</w:t>
      </w:r>
      <w:r w:rsidRPr="000B155F">
        <w:rPr>
          <w:rFonts w:ascii="Times New Roman" w:hAnsi="Times New Roman" w:cs="Times New Roman"/>
          <w:sz w:val="24"/>
          <w:szCs w:val="24"/>
        </w:rPr>
        <w:t xml:space="preserve"> (уч. Бабенко Н.Л.), </w:t>
      </w:r>
      <w:r w:rsidR="000B155F" w:rsidRPr="000B155F">
        <w:rPr>
          <w:rFonts w:ascii="Times New Roman" w:hAnsi="Times New Roman" w:cs="Times New Roman"/>
          <w:sz w:val="24"/>
          <w:szCs w:val="24"/>
        </w:rPr>
        <w:t xml:space="preserve">есть такой же результат и </w:t>
      </w:r>
      <w:r w:rsidRPr="000B155F">
        <w:rPr>
          <w:rFonts w:ascii="Times New Roman" w:hAnsi="Times New Roman" w:cs="Times New Roman"/>
          <w:sz w:val="24"/>
          <w:szCs w:val="24"/>
        </w:rPr>
        <w:t xml:space="preserve">по обществознанию </w:t>
      </w:r>
      <w:proofErr w:type="gramStart"/>
      <w:r w:rsidRPr="000B155F">
        <w:rPr>
          <w:rFonts w:ascii="Times New Roman" w:hAnsi="Times New Roman" w:cs="Times New Roman"/>
          <w:sz w:val="24"/>
          <w:szCs w:val="24"/>
        </w:rPr>
        <w:t>( уч.</w:t>
      </w:r>
      <w:proofErr w:type="gramEnd"/>
      <w:r w:rsidRPr="000B155F">
        <w:rPr>
          <w:rFonts w:ascii="Times New Roman" w:hAnsi="Times New Roman" w:cs="Times New Roman"/>
          <w:sz w:val="24"/>
          <w:szCs w:val="24"/>
        </w:rPr>
        <w:t xml:space="preserve"> Гапеева Л.Б.).</w:t>
      </w:r>
    </w:p>
    <w:p w:rsidR="00953EBA" w:rsidRPr="000B155F" w:rsidRDefault="000B155F" w:rsidP="00953EBA">
      <w:pPr>
        <w:numPr>
          <w:ilvl w:val="0"/>
          <w:numId w:val="4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lastRenderedPageBreak/>
        <w:t>Учитывая, что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5F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0B155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0B155F">
        <w:rPr>
          <w:rFonts w:ascii="Times New Roman" w:hAnsi="Times New Roman" w:cs="Times New Roman"/>
          <w:sz w:val="24"/>
          <w:szCs w:val="24"/>
        </w:rPr>
        <w:t>обучались ученики с невысоким потенциалом и мотивацией к обучению, педагогическому коллективу гимназии удалось выправить ситуацию</w:t>
      </w:r>
      <w:r w:rsidR="006C460C">
        <w:rPr>
          <w:rFonts w:ascii="Times New Roman" w:hAnsi="Times New Roman" w:cs="Times New Roman"/>
          <w:sz w:val="24"/>
          <w:szCs w:val="24"/>
        </w:rPr>
        <w:t xml:space="preserve"> и </w:t>
      </w:r>
      <w:r w:rsidR="00953EBA" w:rsidRPr="000B155F">
        <w:rPr>
          <w:rFonts w:ascii="Times New Roman" w:hAnsi="Times New Roman" w:cs="Times New Roman"/>
          <w:sz w:val="24"/>
          <w:szCs w:val="24"/>
        </w:rPr>
        <w:t>за счет усиления контроля за посещением занятий, мониторинга учебных достижений учащихся, индивидуальн</w:t>
      </w:r>
      <w:r w:rsidRPr="000B155F">
        <w:rPr>
          <w:rFonts w:ascii="Times New Roman" w:hAnsi="Times New Roman" w:cs="Times New Roman"/>
          <w:sz w:val="24"/>
          <w:szCs w:val="24"/>
        </w:rPr>
        <w:t>ой</w:t>
      </w:r>
      <w:r w:rsidR="00953EBA" w:rsidRPr="000B155F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0B155F">
        <w:rPr>
          <w:rFonts w:ascii="Times New Roman" w:hAnsi="Times New Roman" w:cs="Times New Roman"/>
          <w:sz w:val="24"/>
          <w:szCs w:val="24"/>
        </w:rPr>
        <w:t>ы</w:t>
      </w:r>
      <w:r w:rsidR="00953EBA" w:rsidRPr="000B155F">
        <w:rPr>
          <w:rFonts w:ascii="Times New Roman" w:hAnsi="Times New Roman" w:cs="Times New Roman"/>
          <w:sz w:val="24"/>
          <w:szCs w:val="24"/>
        </w:rPr>
        <w:t xml:space="preserve"> со слабоуспева</w:t>
      </w:r>
      <w:r w:rsidR="006C460C">
        <w:rPr>
          <w:rFonts w:ascii="Times New Roman" w:hAnsi="Times New Roman" w:cs="Times New Roman"/>
          <w:sz w:val="24"/>
          <w:szCs w:val="24"/>
        </w:rPr>
        <w:t>ющими учащимися и их родителями получить положительный результат: все учащиеся по обязательным предметам получили удовлетворительный результат.</w:t>
      </w:r>
      <w:r w:rsidR="00953EBA" w:rsidRPr="000B1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EBA" w:rsidRDefault="006C460C" w:rsidP="00953EBA">
      <w:pPr>
        <w:spacing w:after="0" w:line="240" w:lineRule="auto"/>
        <w:ind w:right="-6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со слабоуспевающими выпускниками 11-х классов, немалая часть выпускников показали хорошие результаты.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них  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учащиеся, которые набрали самые высокие баллы по предметам: </w:t>
      </w:r>
      <w:proofErr w:type="spellStart"/>
      <w:r w:rsidRPr="006C460C">
        <w:rPr>
          <w:rFonts w:ascii="Times New Roman" w:hAnsi="Times New Roman" w:cs="Times New Roman"/>
          <w:sz w:val="24"/>
          <w:szCs w:val="24"/>
        </w:rPr>
        <w:t>Балева</w:t>
      </w:r>
      <w:proofErr w:type="spellEnd"/>
      <w:r w:rsidRPr="006C460C"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460C">
        <w:t xml:space="preserve"> </w:t>
      </w:r>
      <w:proofErr w:type="spellStart"/>
      <w:r w:rsidRPr="006C460C">
        <w:rPr>
          <w:rFonts w:ascii="Times New Roman" w:hAnsi="Times New Roman" w:cs="Times New Roman"/>
          <w:sz w:val="24"/>
          <w:szCs w:val="24"/>
        </w:rPr>
        <w:t>Ягозинская</w:t>
      </w:r>
      <w:proofErr w:type="spellEnd"/>
      <w:r w:rsidRPr="006C460C">
        <w:rPr>
          <w:rFonts w:ascii="Times New Roman" w:hAnsi="Times New Roman" w:cs="Times New Roman"/>
          <w:sz w:val="24"/>
          <w:szCs w:val="24"/>
        </w:rPr>
        <w:t xml:space="preserve"> Алин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6C460C">
        <w:rPr>
          <w:rFonts w:ascii="Times New Roman" w:hAnsi="Times New Roman" w:cs="Times New Roman"/>
          <w:sz w:val="24"/>
          <w:szCs w:val="24"/>
        </w:rPr>
        <w:t>Нуянзина</w:t>
      </w:r>
      <w:proofErr w:type="spellEnd"/>
      <w:r w:rsidRPr="006C460C">
        <w:rPr>
          <w:rFonts w:ascii="Times New Roman" w:hAnsi="Times New Roman" w:cs="Times New Roman"/>
          <w:sz w:val="24"/>
          <w:szCs w:val="24"/>
        </w:rPr>
        <w:t xml:space="preserve"> Екатерина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460C">
        <w:t xml:space="preserve"> </w:t>
      </w:r>
      <w:proofErr w:type="spellStart"/>
      <w:r w:rsidRPr="006C460C">
        <w:rPr>
          <w:rFonts w:ascii="Times New Roman" w:hAnsi="Times New Roman" w:cs="Times New Roman"/>
          <w:sz w:val="24"/>
          <w:szCs w:val="24"/>
        </w:rPr>
        <w:t>Кривенцова</w:t>
      </w:r>
      <w:proofErr w:type="spellEnd"/>
      <w:r w:rsidRPr="006C460C">
        <w:rPr>
          <w:rFonts w:ascii="Times New Roman" w:hAnsi="Times New Roman" w:cs="Times New Roman"/>
          <w:sz w:val="24"/>
          <w:szCs w:val="24"/>
        </w:rPr>
        <w:t xml:space="preserve"> Влада</w:t>
      </w:r>
      <w:r w:rsidR="000F5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4A4" w:rsidRPr="000F54A4">
        <w:rPr>
          <w:rFonts w:ascii="Times New Roman" w:hAnsi="Times New Roman" w:cs="Times New Roman"/>
          <w:sz w:val="24"/>
          <w:szCs w:val="24"/>
        </w:rPr>
        <w:t>Фалиштяну</w:t>
      </w:r>
      <w:proofErr w:type="spellEnd"/>
      <w:r w:rsidR="000F54A4" w:rsidRPr="000F54A4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0F54A4" w:rsidRDefault="000F54A4" w:rsidP="00953EBA">
      <w:pPr>
        <w:spacing w:after="0" w:line="240" w:lineRule="auto"/>
        <w:ind w:right="-6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6C460C" w:rsidRDefault="006C460C" w:rsidP="000F54A4">
      <w:pPr>
        <w:spacing w:after="0" w:line="240" w:lineRule="auto"/>
        <w:ind w:right="-6" w:firstLine="357"/>
        <w:jc w:val="both"/>
        <w:rPr>
          <w:b/>
          <w:bCs/>
          <w:color w:val="000000"/>
          <w:sz w:val="24"/>
          <w:szCs w:val="24"/>
        </w:rPr>
      </w:pPr>
      <w:proofErr w:type="gramStart"/>
      <w:r w:rsidRPr="000F54A4">
        <w:rPr>
          <w:b/>
          <w:bCs/>
          <w:color w:val="000000"/>
          <w:sz w:val="24"/>
          <w:szCs w:val="24"/>
        </w:rPr>
        <w:t>Высокие  баллы</w:t>
      </w:r>
      <w:proofErr w:type="gramEnd"/>
      <w:r w:rsidRPr="000F54A4">
        <w:rPr>
          <w:b/>
          <w:bCs/>
          <w:color w:val="000000"/>
          <w:sz w:val="24"/>
          <w:szCs w:val="24"/>
        </w:rPr>
        <w:t xml:space="preserve"> ЕГЭ-2015 по гимназии в динамике за три года.</w:t>
      </w:r>
    </w:p>
    <w:p w:rsidR="000F54A4" w:rsidRPr="000F54A4" w:rsidRDefault="000F54A4" w:rsidP="000F54A4">
      <w:pPr>
        <w:spacing w:after="0" w:line="240" w:lineRule="auto"/>
        <w:ind w:right="-6" w:firstLine="357"/>
        <w:jc w:val="both"/>
        <w:rPr>
          <w:b/>
          <w:bCs/>
          <w:color w:val="000000"/>
          <w:sz w:val="24"/>
          <w:szCs w:val="24"/>
        </w:rPr>
      </w:pPr>
    </w:p>
    <w:p w:rsidR="006C460C" w:rsidRDefault="006C460C" w:rsidP="006C460C">
      <w:pPr>
        <w:ind w:right="-5"/>
        <w:jc w:val="both"/>
        <w:rPr>
          <w:noProof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5332491" cy="2426328"/>
            <wp:effectExtent l="0" t="0" r="0" b="0"/>
            <wp:docPr id="108" name="Диаграмма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C460C" w:rsidRDefault="006C460C" w:rsidP="006C460C">
      <w:pPr>
        <w:pStyle w:val="a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результаты высокого балла предметов ЕГЭ по гимназии, прослеживаем </w:t>
      </w:r>
      <w:proofErr w:type="gramStart"/>
      <w:r>
        <w:rPr>
          <w:sz w:val="28"/>
          <w:szCs w:val="28"/>
        </w:rPr>
        <w:t>тенденцию  повышения</w:t>
      </w:r>
      <w:proofErr w:type="gramEnd"/>
      <w:r>
        <w:rPr>
          <w:sz w:val="28"/>
          <w:szCs w:val="28"/>
        </w:rPr>
        <w:t xml:space="preserve"> показателя по английскому языку, обществознанию, литературе, физике. Стабильным остается результат по русскому языку. </w:t>
      </w:r>
    </w:p>
    <w:p w:rsidR="006C460C" w:rsidRDefault="006C460C" w:rsidP="006C460C">
      <w:pPr>
        <w:pStyle w:val="a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Ввиду малого количества сдававших предмет (5 и меньше чел.) нельзя обобщить показатель по истории, информатике и ИКТ, химии, биологии, географии. Низкий балл отмечается по химии (ниже минимального порога), так как предмет сдавал один человек и не преодолел минимальный балл.</w:t>
      </w:r>
    </w:p>
    <w:p w:rsidR="006C460C" w:rsidRDefault="006C460C" w:rsidP="00953EBA">
      <w:pPr>
        <w:spacing w:after="0" w:line="240" w:lineRule="auto"/>
        <w:ind w:right="-6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6C460C" w:rsidSect="001B49AB">
      <w:footerReference w:type="default" r:id="rId22"/>
      <w:type w:val="continuous"/>
      <w:pgSz w:w="11909" w:h="16834" w:code="9"/>
      <w:pgMar w:top="567" w:right="851" w:bottom="1134" w:left="156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B7" w:rsidRDefault="00C816B7" w:rsidP="00382669">
      <w:pPr>
        <w:spacing w:after="0" w:line="240" w:lineRule="auto"/>
      </w:pPr>
      <w:r>
        <w:separator/>
      </w:r>
    </w:p>
  </w:endnote>
  <w:endnote w:type="continuationSeparator" w:id="0">
    <w:p w:rsidR="00C816B7" w:rsidRDefault="00C816B7" w:rsidP="0038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9444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B49AB" w:rsidRPr="006E1EE4" w:rsidRDefault="001B49AB" w:rsidP="006E1EE4">
        <w:pPr>
          <w:pStyle w:val="aa"/>
          <w:jc w:val="center"/>
          <w:rPr>
            <w:sz w:val="20"/>
            <w:szCs w:val="20"/>
          </w:rPr>
        </w:pPr>
        <w:r w:rsidRPr="006E1EE4">
          <w:rPr>
            <w:sz w:val="20"/>
            <w:szCs w:val="20"/>
          </w:rPr>
          <w:fldChar w:fldCharType="begin"/>
        </w:r>
        <w:r w:rsidRPr="006E1EE4">
          <w:rPr>
            <w:sz w:val="20"/>
            <w:szCs w:val="20"/>
          </w:rPr>
          <w:instrText xml:space="preserve"> PAGE   \* MERGEFORMAT </w:instrText>
        </w:r>
        <w:r w:rsidRPr="006E1EE4">
          <w:rPr>
            <w:sz w:val="20"/>
            <w:szCs w:val="20"/>
          </w:rPr>
          <w:fldChar w:fldCharType="separate"/>
        </w:r>
        <w:r w:rsidR="00E743BE">
          <w:rPr>
            <w:noProof/>
            <w:sz w:val="20"/>
            <w:szCs w:val="20"/>
          </w:rPr>
          <w:t>12</w:t>
        </w:r>
        <w:r w:rsidRPr="006E1EE4">
          <w:rPr>
            <w:sz w:val="20"/>
            <w:szCs w:val="20"/>
          </w:rPr>
          <w:fldChar w:fldCharType="end"/>
        </w:r>
      </w:p>
    </w:sdtContent>
  </w:sdt>
  <w:p w:rsidR="001B49AB" w:rsidRDefault="001B49A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B7" w:rsidRDefault="00C816B7" w:rsidP="00382669">
      <w:pPr>
        <w:spacing w:after="0" w:line="240" w:lineRule="auto"/>
      </w:pPr>
      <w:r>
        <w:separator/>
      </w:r>
    </w:p>
  </w:footnote>
  <w:footnote w:type="continuationSeparator" w:id="0">
    <w:p w:rsidR="00C816B7" w:rsidRDefault="00C816B7" w:rsidP="00382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470E79"/>
    <w:multiLevelType w:val="hybridMultilevel"/>
    <w:tmpl w:val="B766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68C"/>
    <w:multiLevelType w:val="hybridMultilevel"/>
    <w:tmpl w:val="08D4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770B9"/>
    <w:multiLevelType w:val="hybridMultilevel"/>
    <w:tmpl w:val="68005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D30346"/>
    <w:multiLevelType w:val="hybridMultilevel"/>
    <w:tmpl w:val="E7D0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7082"/>
    <w:multiLevelType w:val="hybridMultilevel"/>
    <w:tmpl w:val="4BFEDE34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24E6E"/>
    <w:multiLevelType w:val="hybridMultilevel"/>
    <w:tmpl w:val="6048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41D4A"/>
    <w:multiLevelType w:val="hybridMultilevel"/>
    <w:tmpl w:val="02C4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4B7E"/>
    <w:multiLevelType w:val="hybridMultilevel"/>
    <w:tmpl w:val="F4282298"/>
    <w:lvl w:ilvl="0" w:tplc="B57030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660FA0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33022"/>
    <w:multiLevelType w:val="hybridMultilevel"/>
    <w:tmpl w:val="8CBE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35FE0"/>
    <w:multiLevelType w:val="hybridMultilevel"/>
    <w:tmpl w:val="CE1491A4"/>
    <w:lvl w:ilvl="0" w:tplc="3E465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C4EEB"/>
    <w:multiLevelType w:val="hybridMultilevel"/>
    <w:tmpl w:val="CAFC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11E7D"/>
    <w:multiLevelType w:val="hybridMultilevel"/>
    <w:tmpl w:val="D5D02114"/>
    <w:lvl w:ilvl="0" w:tplc="28465A9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C852F65"/>
    <w:multiLevelType w:val="hybridMultilevel"/>
    <w:tmpl w:val="02FA9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77EA9"/>
    <w:multiLevelType w:val="hybridMultilevel"/>
    <w:tmpl w:val="ED70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7C3E"/>
    <w:multiLevelType w:val="hybridMultilevel"/>
    <w:tmpl w:val="64FEC27E"/>
    <w:lvl w:ilvl="0" w:tplc="28465A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F7607"/>
    <w:multiLevelType w:val="multilevel"/>
    <w:tmpl w:val="7A6E37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742BE1"/>
    <w:multiLevelType w:val="hybridMultilevel"/>
    <w:tmpl w:val="A49C8A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3494B"/>
    <w:multiLevelType w:val="hybridMultilevel"/>
    <w:tmpl w:val="1BAE63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49905CCA"/>
    <w:multiLevelType w:val="hybridMultilevel"/>
    <w:tmpl w:val="EC40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F1A03"/>
    <w:multiLevelType w:val="hybridMultilevel"/>
    <w:tmpl w:val="2B44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91175"/>
    <w:multiLevelType w:val="hybridMultilevel"/>
    <w:tmpl w:val="DAAED02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CF35C93"/>
    <w:multiLevelType w:val="hybridMultilevel"/>
    <w:tmpl w:val="88605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4237F"/>
    <w:multiLevelType w:val="hybridMultilevel"/>
    <w:tmpl w:val="FDE4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82BF0"/>
    <w:multiLevelType w:val="hybridMultilevel"/>
    <w:tmpl w:val="848EA678"/>
    <w:lvl w:ilvl="0" w:tplc="9830D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F6BD4"/>
    <w:multiLevelType w:val="hybridMultilevel"/>
    <w:tmpl w:val="F43AEC40"/>
    <w:lvl w:ilvl="0" w:tplc="E2B61D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32A2F"/>
    <w:multiLevelType w:val="hybridMultilevel"/>
    <w:tmpl w:val="E7D0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C55B9"/>
    <w:multiLevelType w:val="hybridMultilevel"/>
    <w:tmpl w:val="12B04F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86E0C"/>
    <w:multiLevelType w:val="hybridMultilevel"/>
    <w:tmpl w:val="DCB2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A2C41"/>
    <w:multiLevelType w:val="hybridMultilevel"/>
    <w:tmpl w:val="F8940614"/>
    <w:lvl w:ilvl="0" w:tplc="28465A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95FAB"/>
    <w:multiLevelType w:val="hybridMultilevel"/>
    <w:tmpl w:val="76AE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F3A16"/>
    <w:multiLevelType w:val="multilevel"/>
    <w:tmpl w:val="5B00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C4BCF"/>
    <w:multiLevelType w:val="hybridMultilevel"/>
    <w:tmpl w:val="34446E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BF437A7"/>
    <w:multiLevelType w:val="hybridMultilevel"/>
    <w:tmpl w:val="854E8058"/>
    <w:lvl w:ilvl="0" w:tplc="10921C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7D67DD"/>
    <w:multiLevelType w:val="hybridMultilevel"/>
    <w:tmpl w:val="AC84F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15F4E"/>
    <w:multiLevelType w:val="hybridMultilevel"/>
    <w:tmpl w:val="02223D4E"/>
    <w:lvl w:ilvl="0" w:tplc="28465A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9752B"/>
    <w:multiLevelType w:val="hybridMultilevel"/>
    <w:tmpl w:val="730CF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AC599B"/>
    <w:multiLevelType w:val="hybridMultilevel"/>
    <w:tmpl w:val="6BE6DE2A"/>
    <w:lvl w:ilvl="0" w:tplc="ACE2FD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BE03B9"/>
    <w:multiLevelType w:val="hybridMultilevel"/>
    <w:tmpl w:val="6642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00FB5"/>
    <w:multiLevelType w:val="hybridMultilevel"/>
    <w:tmpl w:val="AB3835F8"/>
    <w:lvl w:ilvl="0" w:tplc="9F38C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4B3BC7"/>
    <w:multiLevelType w:val="hybridMultilevel"/>
    <w:tmpl w:val="A6DCE7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85599A"/>
    <w:multiLevelType w:val="hybridMultilevel"/>
    <w:tmpl w:val="2326E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21F02"/>
    <w:multiLevelType w:val="hybridMultilevel"/>
    <w:tmpl w:val="97262704"/>
    <w:lvl w:ilvl="0" w:tplc="B57030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F169BE"/>
    <w:multiLevelType w:val="hybridMultilevel"/>
    <w:tmpl w:val="F962CEDA"/>
    <w:lvl w:ilvl="0" w:tplc="44ACCC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34"/>
  </w:num>
  <w:num w:numId="5">
    <w:abstractNumId w:val="41"/>
  </w:num>
  <w:num w:numId="6">
    <w:abstractNumId w:val="28"/>
  </w:num>
  <w:num w:numId="7">
    <w:abstractNumId w:val="26"/>
  </w:num>
  <w:num w:numId="8">
    <w:abstractNumId w:val="30"/>
  </w:num>
  <w:num w:numId="9">
    <w:abstractNumId w:val="2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37"/>
  </w:num>
  <w:num w:numId="13">
    <w:abstractNumId w:val="12"/>
  </w:num>
  <w:num w:numId="14">
    <w:abstractNumId w:val="15"/>
  </w:num>
  <w:num w:numId="15">
    <w:abstractNumId w:val="35"/>
  </w:num>
  <w:num w:numId="16">
    <w:abstractNumId w:val="29"/>
  </w:num>
  <w:num w:numId="17">
    <w:abstractNumId w:val="36"/>
  </w:num>
  <w:num w:numId="18">
    <w:abstractNumId w:val="23"/>
  </w:num>
  <w:num w:numId="19">
    <w:abstractNumId w:val="8"/>
  </w:num>
  <w:num w:numId="20">
    <w:abstractNumId w:val="32"/>
  </w:num>
  <w:num w:numId="21">
    <w:abstractNumId w:val="18"/>
  </w:num>
  <w:num w:numId="22">
    <w:abstractNumId w:val="2"/>
  </w:num>
  <w:num w:numId="23">
    <w:abstractNumId w:val="39"/>
  </w:num>
  <w:num w:numId="24">
    <w:abstractNumId w:val="3"/>
  </w:num>
  <w:num w:numId="25">
    <w:abstractNumId w:val="5"/>
  </w:num>
  <w:num w:numId="26">
    <w:abstractNumId w:val="1"/>
  </w:num>
  <w:num w:numId="27">
    <w:abstractNumId w:val="7"/>
  </w:num>
  <w:num w:numId="28">
    <w:abstractNumId w:val="0"/>
  </w:num>
  <w:num w:numId="29">
    <w:abstractNumId w:val="27"/>
  </w:num>
  <w:num w:numId="30">
    <w:abstractNumId w:val="25"/>
  </w:num>
  <w:num w:numId="31">
    <w:abstractNumId w:val="13"/>
  </w:num>
  <w:num w:numId="32">
    <w:abstractNumId w:val="9"/>
  </w:num>
  <w:num w:numId="33">
    <w:abstractNumId w:val="6"/>
  </w:num>
  <w:num w:numId="34">
    <w:abstractNumId w:val="20"/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7"/>
  </w:num>
  <w:num w:numId="38">
    <w:abstractNumId w:val="24"/>
  </w:num>
  <w:num w:numId="39">
    <w:abstractNumId w:val="22"/>
  </w:num>
  <w:num w:numId="40">
    <w:abstractNumId w:val="19"/>
  </w:num>
  <w:num w:numId="41">
    <w:abstractNumId w:val="4"/>
  </w:num>
  <w:num w:numId="42">
    <w:abstractNumId w:val="38"/>
  </w:num>
  <w:num w:numId="43">
    <w:abstractNumId w:val="14"/>
  </w:num>
  <w:num w:numId="44">
    <w:abstractNumId w:val="31"/>
  </w:num>
  <w:num w:numId="45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FB"/>
    <w:rsid w:val="00003BAA"/>
    <w:rsid w:val="00016D18"/>
    <w:rsid w:val="00057DF6"/>
    <w:rsid w:val="000859E8"/>
    <w:rsid w:val="00093021"/>
    <w:rsid w:val="000B155F"/>
    <w:rsid w:val="000B2E0C"/>
    <w:rsid w:val="000C5716"/>
    <w:rsid w:val="000F34B6"/>
    <w:rsid w:val="000F54A4"/>
    <w:rsid w:val="00117333"/>
    <w:rsid w:val="00137E7B"/>
    <w:rsid w:val="00150B1C"/>
    <w:rsid w:val="00160DD2"/>
    <w:rsid w:val="00173F7F"/>
    <w:rsid w:val="00174CC3"/>
    <w:rsid w:val="00177FE4"/>
    <w:rsid w:val="00183D6F"/>
    <w:rsid w:val="00191126"/>
    <w:rsid w:val="00192D85"/>
    <w:rsid w:val="00196170"/>
    <w:rsid w:val="001B49AB"/>
    <w:rsid w:val="001D39CE"/>
    <w:rsid w:val="001E2800"/>
    <w:rsid w:val="001E5740"/>
    <w:rsid w:val="002069C1"/>
    <w:rsid w:val="00206D85"/>
    <w:rsid w:val="002245EE"/>
    <w:rsid w:val="002309BC"/>
    <w:rsid w:val="00230F32"/>
    <w:rsid w:val="002462AD"/>
    <w:rsid w:val="0026028A"/>
    <w:rsid w:val="0028311E"/>
    <w:rsid w:val="002866A2"/>
    <w:rsid w:val="00291A43"/>
    <w:rsid w:val="002A2BE3"/>
    <w:rsid w:val="002B222B"/>
    <w:rsid w:val="002C345C"/>
    <w:rsid w:val="002D1F5D"/>
    <w:rsid w:val="002F33E2"/>
    <w:rsid w:val="00373A76"/>
    <w:rsid w:val="00382669"/>
    <w:rsid w:val="003920B1"/>
    <w:rsid w:val="00394415"/>
    <w:rsid w:val="003976AB"/>
    <w:rsid w:val="003A5CF8"/>
    <w:rsid w:val="003B5EF4"/>
    <w:rsid w:val="003C235B"/>
    <w:rsid w:val="003D3EC0"/>
    <w:rsid w:val="003E69DF"/>
    <w:rsid w:val="003F1652"/>
    <w:rsid w:val="0041065E"/>
    <w:rsid w:val="004401E0"/>
    <w:rsid w:val="0044487E"/>
    <w:rsid w:val="004449C1"/>
    <w:rsid w:val="00444FFB"/>
    <w:rsid w:val="00466D55"/>
    <w:rsid w:val="00470F6C"/>
    <w:rsid w:val="00482142"/>
    <w:rsid w:val="00482672"/>
    <w:rsid w:val="0049218A"/>
    <w:rsid w:val="004A786A"/>
    <w:rsid w:val="004D4065"/>
    <w:rsid w:val="004D7328"/>
    <w:rsid w:val="004E31FB"/>
    <w:rsid w:val="004E4340"/>
    <w:rsid w:val="004F3F9A"/>
    <w:rsid w:val="004F649D"/>
    <w:rsid w:val="005166DA"/>
    <w:rsid w:val="005336CE"/>
    <w:rsid w:val="00540063"/>
    <w:rsid w:val="005408F9"/>
    <w:rsid w:val="005551F7"/>
    <w:rsid w:val="00566B0B"/>
    <w:rsid w:val="00587EF1"/>
    <w:rsid w:val="005C6EFA"/>
    <w:rsid w:val="005C7642"/>
    <w:rsid w:val="005D5471"/>
    <w:rsid w:val="005D57FA"/>
    <w:rsid w:val="00601286"/>
    <w:rsid w:val="00623928"/>
    <w:rsid w:val="006251E1"/>
    <w:rsid w:val="006321AE"/>
    <w:rsid w:val="0063252A"/>
    <w:rsid w:val="00637B2E"/>
    <w:rsid w:val="006520BC"/>
    <w:rsid w:val="00653764"/>
    <w:rsid w:val="00653F18"/>
    <w:rsid w:val="00665DB2"/>
    <w:rsid w:val="00666955"/>
    <w:rsid w:val="0067437B"/>
    <w:rsid w:val="006759D4"/>
    <w:rsid w:val="006A398D"/>
    <w:rsid w:val="006C11AC"/>
    <w:rsid w:val="006C460C"/>
    <w:rsid w:val="006E036D"/>
    <w:rsid w:val="006E1EE4"/>
    <w:rsid w:val="00703FC5"/>
    <w:rsid w:val="007135BF"/>
    <w:rsid w:val="00742020"/>
    <w:rsid w:val="0074544B"/>
    <w:rsid w:val="00793CBF"/>
    <w:rsid w:val="00797BD2"/>
    <w:rsid w:val="007A0021"/>
    <w:rsid w:val="007B10C4"/>
    <w:rsid w:val="007B192F"/>
    <w:rsid w:val="007B2275"/>
    <w:rsid w:val="007E1007"/>
    <w:rsid w:val="008442DD"/>
    <w:rsid w:val="00857B17"/>
    <w:rsid w:val="00864122"/>
    <w:rsid w:val="00866F90"/>
    <w:rsid w:val="00867618"/>
    <w:rsid w:val="0088032E"/>
    <w:rsid w:val="00890B26"/>
    <w:rsid w:val="008B5072"/>
    <w:rsid w:val="008C75AD"/>
    <w:rsid w:val="008D492E"/>
    <w:rsid w:val="008D4B7B"/>
    <w:rsid w:val="008E6B73"/>
    <w:rsid w:val="008F0BE7"/>
    <w:rsid w:val="0090197A"/>
    <w:rsid w:val="00904AE4"/>
    <w:rsid w:val="00922060"/>
    <w:rsid w:val="00935599"/>
    <w:rsid w:val="009407CF"/>
    <w:rsid w:val="0094347F"/>
    <w:rsid w:val="00953EBA"/>
    <w:rsid w:val="009A26DF"/>
    <w:rsid w:val="009A66F9"/>
    <w:rsid w:val="009B3000"/>
    <w:rsid w:val="009E1759"/>
    <w:rsid w:val="00A13623"/>
    <w:rsid w:val="00A35430"/>
    <w:rsid w:val="00A35D65"/>
    <w:rsid w:val="00A429AD"/>
    <w:rsid w:val="00A515C1"/>
    <w:rsid w:val="00A90C39"/>
    <w:rsid w:val="00AB591C"/>
    <w:rsid w:val="00B012DF"/>
    <w:rsid w:val="00B10B8E"/>
    <w:rsid w:val="00B17089"/>
    <w:rsid w:val="00B1737B"/>
    <w:rsid w:val="00B830C0"/>
    <w:rsid w:val="00B94DFB"/>
    <w:rsid w:val="00BA32D4"/>
    <w:rsid w:val="00BC7472"/>
    <w:rsid w:val="00BC75D9"/>
    <w:rsid w:val="00BD17BB"/>
    <w:rsid w:val="00C10ADC"/>
    <w:rsid w:val="00C57E72"/>
    <w:rsid w:val="00C816B7"/>
    <w:rsid w:val="00CB1237"/>
    <w:rsid w:val="00CB31C0"/>
    <w:rsid w:val="00CC5B8C"/>
    <w:rsid w:val="00CD452E"/>
    <w:rsid w:val="00CD53DB"/>
    <w:rsid w:val="00CE0C9A"/>
    <w:rsid w:val="00CE48B3"/>
    <w:rsid w:val="00CF1A64"/>
    <w:rsid w:val="00D0170C"/>
    <w:rsid w:val="00D1026F"/>
    <w:rsid w:val="00D3026F"/>
    <w:rsid w:val="00D45BA5"/>
    <w:rsid w:val="00D566DE"/>
    <w:rsid w:val="00D8397F"/>
    <w:rsid w:val="00D84207"/>
    <w:rsid w:val="00D85972"/>
    <w:rsid w:val="00D917D5"/>
    <w:rsid w:val="00DA66D4"/>
    <w:rsid w:val="00DB141B"/>
    <w:rsid w:val="00DB5BF3"/>
    <w:rsid w:val="00E31635"/>
    <w:rsid w:val="00E40868"/>
    <w:rsid w:val="00E618F3"/>
    <w:rsid w:val="00E743BE"/>
    <w:rsid w:val="00EB43DF"/>
    <w:rsid w:val="00EC34C4"/>
    <w:rsid w:val="00ED221E"/>
    <w:rsid w:val="00ED5263"/>
    <w:rsid w:val="00EE32DD"/>
    <w:rsid w:val="00EE6599"/>
    <w:rsid w:val="00EF3008"/>
    <w:rsid w:val="00EF5ECE"/>
    <w:rsid w:val="00F02196"/>
    <w:rsid w:val="00F16F5B"/>
    <w:rsid w:val="00F23E93"/>
    <w:rsid w:val="00F305CB"/>
    <w:rsid w:val="00F44FE1"/>
    <w:rsid w:val="00F62F50"/>
    <w:rsid w:val="00F65636"/>
    <w:rsid w:val="00F73CA4"/>
    <w:rsid w:val="00FB2D46"/>
    <w:rsid w:val="00FC2184"/>
    <w:rsid w:val="00FD1C7B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6BBF56-EA75-44A4-AE14-B3C5DFC4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4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4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6D8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E10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065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4065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11">
    <w:name w:val="Заголовок №1_"/>
    <w:basedOn w:val="a0"/>
    <w:link w:val="12"/>
    <w:rsid w:val="00444FFB"/>
    <w:rPr>
      <w:rFonts w:ascii="Times New Roman" w:eastAsia="Times New Roman" w:hAnsi="Times New Roman" w:cs="Times New Roman"/>
      <w:b/>
      <w:bCs/>
      <w:spacing w:val="-20"/>
      <w:sz w:val="58"/>
      <w:szCs w:val="58"/>
      <w:shd w:val="clear" w:color="auto" w:fill="FFFFFF"/>
    </w:rPr>
  </w:style>
  <w:style w:type="paragraph" w:customStyle="1" w:styleId="12">
    <w:name w:val="Заголовок №1"/>
    <w:basedOn w:val="a"/>
    <w:link w:val="11"/>
    <w:rsid w:val="00444FFB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58"/>
      <w:szCs w:val="58"/>
    </w:rPr>
  </w:style>
  <w:style w:type="character" w:customStyle="1" w:styleId="21">
    <w:name w:val="Основной текст (2)_"/>
    <w:basedOn w:val="a0"/>
    <w:link w:val="22"/>
    <w:rsid w:val="00444FFB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4FFB"/>
    <w:pPr>
      <w:widowControl w:val="0"/>
      <w:shd w:val="clear" w:color="auto" w:fill="FFFFFF"/>
      <w:spacing w:before="600" w:after="240" w:line="562" w:lineRule="exac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styleId="a3">
    <w:name w:val="Balloon Text"/>
    <w:basedOn w:val="a"/>
    <w:link w:val="a4"/>
    <w:semiHidden/>
    <w:unhideWhenUsed/>
    <w:rsid w:val="0038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69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382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Колонтитул_"/>
    <w:basedOn w:val="a0"/>
    <w:rsid w:val="003826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5"/>
    <w:rsid w:val="003826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7">
    <w:name w:val="Основной текст_"/>
    <w:basedOn w:val="a0"/>
    <w:link w:val="16"/>
    <w:rsid w:val="003826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7"/>
    <w:rsid w:val="00382669"/>
    <w:pPr>
      <w:widowControl w:val="0"/>
      <w:shd w:val="clear" w:color="auto" w:fill="FFFFFF"/>
      <w:spacing w:before="180" w:after="0" w:line="403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header"/>
    <w:basedOn w:val="a"/>
    <w:link w:val="a9"/>
    <w:unhideWhenUsed/>
    <w:rsid w:val="0038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82669"/>
  </w:style>
  <w:style w:type="paragraph" w:styleId="aa">
    <w:name w:val="footer"/>
    <w:basedOn w:val="a"/>
    <w:link w:val="ab"/>
    <w:uiPriority w:val="99"/>
    <w:unhideWhenUsed/>
    <w:rsid w:val="0038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669"/>
  </w:style>
  <w:style w:type="paragraph" w:styleId="ac">
    <w:name w:val="Normal (Web)"/>
    <w:basedOn w:val="a"/>
    <w:uiPriority w:val="99"/>
    <w:unhideWhenUsed/>
    <w:rsid w:val="002A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пись к таблице_"/>
    <w:basedOn w:val="a0"/>
    <w:rsid w:val="00ED2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e">
    <w:name w:val="Подпись к таблице"/>
    <w:basedOn w:val="ad"/>
    <w:rsid w:val="00ED2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1">
    <w:name w:val="Основной текст3"/>
    <w:basedOn w:val="a7"/>
    <w:rsid w:val="00ED2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">
    <w:name w:val="Основной текст + Курсив"/>
    <w:basedOn w:val="a7"/>
    <w:rsid w:val="005D57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pt">
    <w:name w:val="Основной текст + 25 pt;Полужирный"/>
    <w:basedOn w:val="a7"/>
    <w:rsid w:val="005D5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/>
    </w:rPr>
  </w:style>
  <w:style w:type="character" w:customStyle="1" w:styleId="41">
    <w:name w:val="Основной текст4"/>
    <w:basedOn w:val="a7"/>
    <w:rsid w:val="005D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5D57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11E"/>
  </w:style>
  <w:style w:type="character" w:styleId="af1">
    <w:name w:val="Strong"/>
    <w:basedOn w:val="a0"/>
    <w:qFormat/>
    <w:rsid w:val="0028311E"/>
    <w:rPr>
      <w:b/>
      <w:bCs/>
    </w:rPr>
  </w:style>
  <w:style w:type="character" w:styleId="af2">
    <w:name w:val="Hyperlink"/>
    <w:basedOn w:val="a0"/>
    <w:uiPriority w:val="99"/>
    <w:unhideWhenUsed/>
    <w:rsid w:val="0028311E"/>
    <w:rPr>
      <w:color w:val="0000FF"/>
      <w:u w:val="single"/>
    </w:rPr>
  </w:style>
  <w:style w:type="character" w:customStyle="1" w:styleId="agthumbclassic">
    <w:name w:val="ag_thumbclassic"/>
    <w:basedOn w:val="a0"/>
    <w:rsid w:val="0028311E"/>
  </w:style>
  <w:style w:type="character" w:styleId="af3">
    <w:name w:val="Emphasis"/>
    <w:basedOn w:val="a0"/>
    <w:qFormat/>
    <w:rsid w:val="000C5716"/>
    <w:rPr>
      <w:i/>
      <w:iCs/>
    </w:rPr>
  </w:style>
  <w:style w:type="table" w:styleId="af4">
    <w:name w:val="Table Grid"/>
    <w:basedOn w:val="a1"/>
    <w:rsid w:val="00D8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"/>
    <w:basedOn w:val="a7"/>
    <w:rsid w:val="00466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2">
    <w:name w:val="Заголовок №4_"/>
    <w:basedOn w:val="a0"/>
    <w:rsid w:val="00703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Заголовок №4"/>
    <w:basedOn w:val="42"/>
    <w:rsid w:val="00703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8"/>
    <w:basedOn w:val="a7"/>
    <w:rsid w:val="00D30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206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"/>
    <w:basedOn w:val="a"/>
    <w:uiPriority w:val="99"/>
    <w:rsid w:val="00206D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Обычный1"/>
    <w:rsid w:val="00206D85"/>
    <w:pPr>
      <w:widowControl w:val="0"/>
      <w:snapToGrid w:val="0"/>
      <w:spacing w:after="0" w:line="259" w:lineRule="auto"/>
      <w:ind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6">
    <w:name w:val="Body Text"/>
    <w:basedOn w:val="a"/>
    <w:link w:val="af7"/>
    <w:rsid w:val="00206D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206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"/>
    <w:rsid w:val="00206D8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06D8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206D85"/>
    <w:rPr>
      <w:rFonts w:ascii="Times New Roman" w:hAnsi="Times New Roman" w:cs="Times New Roman" w:hint="default"/>
      <w:spacing w:val="20"/>
      <w:sz w:val="24"/>
      <w:szCs w:val="24"/>
    </w:rPr>
  </w:style>
  <w:style w:type="paragraph" w:customStyle="1" w:styleId="FR2">
    <w:name w:val="FR2"/>
    <w:rsid w:val="00206D85"/>
    <w:pPr>
      <w:widowControl w:val="0"/>
      <w:snapToGrid w:val="0"/>
      <w:spacing w:after="0" w:line="300" w:lineRule="auto"/>
      <w:ind w:left="760" w:hanging="4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8">
    <w:name w:val="Title"/>
    <w:basedOn w:val="a"/>
    <w:link w:val="af9"/>
    <w:qFormat/>
    <w:rsid w:val="00206D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206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b"/>
    <w:rsid w:val="00206D8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206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rsid w:val="00206D85"/>
    <w:rPr>
      <w:color w:val="800080"/>
      <w:u w:val="single"/>
    </w:rPr>
  </w:style>
  <w:style w:type="paragraph" w:styleId="23">
    <w:name w:val="Body Text Indent 2"/>
    <w:basedOn w:val="a"/>
    <w:link w:val="24"/>
    <w:rsid w:val="00206D8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06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20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0">
    <w:name w:val="Основной текст + Полужирный24"/>
    <w:aliases w:val="Курсив19"/>
    <w:rsid w:val="00206D85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206D8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fd">
    <w:name w:val="Plain Text"/>
    <w:basedOn w:val="a"/>
    <w:link w:val="afe"/>
    <w:unhideWhenUsed/>
    <w:rsid w:val="00206D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206D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 Spacing"/>
    <w:link w:val="aff0"/>
    <w:uiPriority w:val="1"/>
    <w:qFormat/>
    <w:rsid w:val="00206D8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ff1">
    <w:name w:val="Подпись к картинке_"/>
    <w:basedOn w:val="a0"/>
    <w:link w:val="aff2"/>
    <w:rsid w:val="008F0BE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2">
    <w:name w:val="Подпись к картинке"/>
    <w:basedOn w:val="a"/>
    <w:link w:val="aff1"/>
    <w:rsid w:val="008F0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5">
    <w:name w:val="Заголовок №2_"/>
    <w:basedOn w:val="a0"/>
    <w:rsid w:val="00CE0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6">
    <w:name w:val="Заголовок №2"/>
    <w:basedOn w:val="25"/>
    <w:rsid w:val="00CE0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Style3">
    <w:name w:val="Style3"/>
    <w:basedOn w:val="a"/>
    <w:rsid w:val="008E6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9">
    <w:name w:val="Font Style19"/>
    <w:rsid w:val="008E6B73"/>
    <w:rPr>
      <w:rFonts w:ascii="Arial" w:hAnsi="Arial" w:cs="Arial"/>
      <w:b/>
      <w:bCs/>
      <w:sz w:val="22"/>
      <w:szCs w:val="22"/>
    </w:rPr>
  </w:style>
  <w:style w:type="paragraph" w:customStyle="1" w:styleId="Style4">
    <w:name w:val="Style4"/>
    <w:basedOn w:val="a"/>
    <w:rsid w:val="008E6B7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E6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rsid w:val="008E6B73"/>
    <w:rPr>
      <w:rFonts w:ascii="Arial" w:hAnsi="Arial" w:cs="Arial"/>
      <w:sz w:val="18"/>
      <w:szCs w:val="18"/>
    </w:rPr>
  </w:style>
  <w:style w:type="character" w:customStyle="1" w:styleId="aff0">
    <w:name w:val="Без интервала Знак"/>
    <w:link w:val="aff"/>
    <w:locked/>
    <w:rsid w:val="008E6B7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2">
    <w:name w:val="Style2"/>
    <w:basedOn w:val="a"/>
    <w:rsid w:val="008E6B73"/>
    <w:pPr>
      <w:widowControl w:val="0"/>
      <w:autoSpaceDE w:val="0"/>
      <w:autoSpaceDN w:val="0"/>
      <w:adjustRightInd w:val="0"/>
      <w:spacing w:after="0" w:line="275" w:lineRule="exact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E6B7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E6B73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3">
    <w:name w:val="List"/>
    <w:basedOn w:val="a"/>
    <w:rsid w:val="008E6B7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otnote reference"/>
    <w:rsid w:val="00665DB2"/>
    <w:rPr>
      <w:vertAlign w:val="superscript"/>
    </w:rPr>
  </w:style>
  <w:style w:type="paragraph" w:styleId="aff5">
    <w:name w:val="footnote text"/>
    <w:basedOn w:val="a"/>
    <w:link w:val="aff6"/>
    <w:rsid w:val="0066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665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9">
    <w:name w:val="c19"/>
    <w:basedOn w:val="a"/>
    <w:rsid w:val="008B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5072"/>
  </w:style>
  <w:style w:type="character" w:customStyle="1" w:styleId="c0c12">
    <w:name w:val="c0 c12"/>
    <w:basedOn w:val="a0"/>
    <w:rsid w:val="008B5072"/>
  </w:style>
  <w:style w:type="paragraph" w:customStyle="1" w:styleId="c22c23c36">
    <w:name w:val="c22 c23 c36"/>
    <w:basedOn w:val="a"/>
    <w:rsid w:val="008B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B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B5072"/>
  </w:style>
  <w:style w:type="paragraph" w:styleId="aff7">
    <w:name w:val="TOC Heading"/>
    <w:basedOn w:val="1"/>
    <w:next w:val="a"/>
    <w:uiPriority w:val="39"/>
    <w:semiHidden/>
    <w:unhideWhenUsed/>
    <w:qFormat/>
    <w:rsid w:val="00173F7F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FB2D46"/>
    <w:pPr>
      <w:spacing w:before="120" w:after="120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autoRedefine/>
    <w:uiPriority w:val="39"/>
    <w:unhideWhenUsed/>
    <w:qFormat/>
    <w:rsid w:val="00FB2D46"/>
    <w:pPr>
      <w:spacing w:after="0"/>
      <w:ind w:left="22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FB2D46"/>
    <w:pPr>
      <w:spacing w:after="0"/>
      <w:ind w:left="440"/>
    </w:pPr>
    <w:rPr>
      <w:i/>
      <w:i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E1007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44">
    <w:name w:val="toc 4"/>
    <w:basedOn w:val="a"/>
    <w:next w:val="a"/>
    <w:autoRedefine/>
    <w:uiPriority w:val="39"/>
    <w:unhideWhenUsed/>
    <w:rsid w:val="00922060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2060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2060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2060"/>
    <w:pPr>
      <w:spacing w:after="0"/>
      <w:ind w:left="1320"/>
    </w:pPr>
    <w:rPr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922060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2060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48;&#1040;\&#1043;&#1048;&#1040;-2014-2015\&#1040;&#1085;&#1072;&#1083;&#1080;&#1079;%20&#1045;&#1043;&#1069;-2014-15\&#1059;&#1057;&#1055;&#1045;&#1064;&#1053;&#1054;%20&#1086;&#1082;&#1086;&#1085;&#1095;&#1080;&#1083;&#1080;%209%20&#1080;%2011%20&#1082;&#1083;&#1072;&#1089;&#1089;%20&#1089;%202013-2015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43;&#1048;&#1040;\&#1043;&#1048;&#1040;-2014-2015\&#1040;&#1085;&#1072;&#1083;&#1080;&#1079;%20&#1045;&#1043;&#1069;-2014-15\&#1054;&#1043;&#1069;-&#1089;&#1088;&#1077;&#1076;&#1085;&#1080;&#1081;%20&#1073;&#1072;&#1083;&#1083;-2014-15.xls" TargetMode="External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43;&#1048;&#1040;\&#1043;&#1048;&#1040;-2014-2015\&#1040;&#1085;&#1072;&#1083;&#1080;&#1079;%20&#1045;&#1043;&#1069;-2014-15\&#1054;&#1043;&#1069;-&#1089;&#1088;&#1077;&#1076;&#1085;&#1080;&#1081;%20&#1073;&#1072;&#1083;&#1083;-2014-15.xls" TargetMode="External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92;&#1083;&#1077;&#1096;&#1082;&#1072;%201\&#1043;&#1048;&#1040;\&#1043;&#1048;&#1040;-2014-2015\&#1040;&#1085;&#1072;&#1083;&#1080;&#1079;%20&#1045;&#1043;&#1069;-2014-15\&#1044;&#1080;&#1072;&#1075;&#1088;&#1072;&#1084;&#1084;&#1099;%20%20&#1082;%20&#1072;&#1085;&#1072;&#1083;&#1080;&#1079;&#1091;%20&#1043;&#1048;&#1040;-2015.xlsx" TargetMode="External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43;&#1048;&#1040;\&#1043;&#1048;&#1040;-2014-2015\&#1040;&#1085;&#1072;&#1083;&#1080;&#1079;%20&#1045;&#1043;&#1069;-2014-15\&#1045;&#1043;&#1069;-&#1089;&#1088;&#1077;&#1076;&#1085;&#1080;&#1081;%20&#1073;&#1072;&#1083;&#1083;-2014-15.xls" TargetMode="External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92;&#1083;&#1077;&#1096;&#1082;&#1072;%201\&#1043;&#1048;&#1040;\&#1043;&#1048;&#1040;-2014-2015\&#1040;&#1085;&#1072;&#1083;&#1080;&#1079;%20&#1045;&#1043;&#1069;-2014-15\&#1057;&#1088;&#1072;&#1074;&#1085;.&#1072;&#1085;&#1072;&#1083;&#1080;&#1079;%20&#1045;&#1043;&#1069;%202013,2014,2015-&#1074;&#1099;&#1073;&#1086;&#1088;,&#1074;&#1099;&#1089;&#1086;&#1082;&#1080;&#1077;%20&#1073;&#1072;&#1083;&#1083;&#1099;.xlsx" TargetMode="External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48;&#1040;\&#1043;&#1048;&#1040;-2014-2015\&#1040;&#1085;&#1072;&#1083;&#1080;&#1079;%20&#1045;&#1043;&#1069;-2014-15\&#1059;&#1057;&#1055;&#1045;&#1064;&#1053;&#1054;%20&#1086;&#1082;&#1086;&#1085;&#1095;&#1080;&#1083;&#1080;%209%20&#1080;%2011%20&#1082;&#1083;&#1072;&#1089;&#1089;%20&#1089;%202013-2015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92;&#1083;&#1077;&#1096;&#1082;&#1072;%201\&#1043;&#1048;&#1040;\&#1043;&#1048;&#1040;-2014-2015\&#1040;&#1085;&#1072;&#1083;&#1080;&#1079;%20&#1045;&#1043;&#1069;-2014-15\&#1054;&#1043;&#1069;-&#1089;&#1088;&#1077;&#1076;&#1085;&#1080;&#1081;%20&#1073;&#1072;&#1083;&#1083;-2014-15.xls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0;&#1086;&#1088;&#1086;&#1083;&#1077;&#1074;&#1072;%20&#1047;&#1060;%20(Win7)\Desktop\&#1044;&#1086;&#1082;&#1091;&#1084;&#1077;&#1085;&#1090;&#1099;%20&#1050;&#1086;&#1088;&#1086;&#1083;&#1077;&#1074;&#1086;&#1081;\&#1048;&#1090;&#1086;&#1075;&#1086;&#1074;&#1072;&#1103;%20&#1072;&#1090;&#1090;&#1077;&#1089;&#1090;&#1072;&#1094;&#1080;&#1103;\&#1043;&#1048;&#1040;-2013-2014\&#1040;&#1085;&#1072;&#1083;&#1080;&#1079;%20&#1045;&#1043;&#1069;-2013-14\&#1054;&#1043;&#1069;-&#1089;&#1088;&#1077;&#1076;&#1085;&#1080;&#1081;%20&#1073;&#1072;&#1083;&#1083;-2013-14.xls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92;&#1083;&#1077;&#1096;&#1082;&#1072;%201\&#1043;&#1048;&#1040;\&#1043;&#1048;&#1040;-2014-2015\&#1040;&#1085;&#1072;&#1083;&#1080;&#1079;%20&#1045;&#1043;&#1069;-2014-15\&#1054;&#1043;&#1069;-&#1089;&#1088;&#1077;&#1076;&#1085;&#1080;&#1081;%20&#1073;&#1072;&#1083;&#1083;-2014-15.xls" TargetMode="External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92;&#1083;&#1077;&#1096;&#1082;&#1072;%201\&#1043;&#1048;&#1040;\&#1043;&#1048;&#1040;-2014-2015\&#1040;&#1085;&#1072;&#1083;&#1080;&#1079;%20&#1045;&#1043;&#1069;-2014-15\&#1054;&#1043;&#1069;-&#1089;&#1088;&#1077;&#1076;&#1085;&#1080;&#1081;%20&#1073;&#1072;&#1083;&#1083;-2014-15.xls" TargetMode="External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92;&#1083;&#1077;&#1096;&#1082;&#1072;%201\&#1043;&#1048;&#1040;\&#1043;&#1048;&#1040;-2014-2015\&#1040;&#1085;&#1072;&#1083;&#1080;&#1079;%20&#1045;&#1043;&#1069;-2014-15\&#1054;&#1043;&#1069;-&#1089;&#1088;&#1077;&#1076;&#1085;&#1080;&#1081;%20&#1073;&#1072;&#1083;&#1083;-2014-15.xls" TargetMode="External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92;&#1083;&#1077;&#1096;&#1082;&#1072;%201\&#1043;&#1048;&#1040;\&#1043;&#1048;&#1040;-2014-2015\&#1040;&#1085;&#1072;&#1083;&#1080;&#1079;%20&#1045;&#1043;&#1069;-2014-15\&#1054;&#1043;&#1069;-&#1089;&#1088;&#1077;&#1076;&#1085;&#1080;&#1081;%20&#1073;&#1072;&#1083;&#1083;-2014-15.xls" TargetMode="External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92;&#1083;&#1077;&#1096;&#1082;&#1072;%201\&#1043;&#1048;&#1040;\&#1043;&#1048;&#1040;-2014-2015\&#1040;&#1085;&#1072;&#1083;&#1080;&#1079;%20&#1045;&#1043;&#1069;-2014-15\&#1054;&#1043;&#1069;-&#1089;&#1088;&#1077;&#1076;&#1085;&#1080;&#1081;%20&#1073;&#1072;&#1083;&#1083;-2014-15.xls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/>
              <a:t>Количество выпускников 9 классов, успешно окончивших МАОУ гимназию № 52
в 2013,2014. 2015г.г.</a:t>
            </a:r>
          </a:p>
        </c:rich>
      </c:tx>
      <c:layout>
        <c:manualLayout>
          <c:xMode val="edge"/>
          <c:yMode val="edge"/>
          <c:x val="0.25074516347708192"/>
          <c:y val="4.5248868778280542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'Таблица 9 и 11кл.'!$A$4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7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'Таблица 9 и 11кл.'!$B$3:$I$3</c:f>
              <c:strCache>
                <c:ptCount val="8"/>
                <c:pt idx="0">
                  <c:v>Всего обучавшихся</c:v>
                </c:pt>
                <c:pt idx="1">
                  <c:v>Без троек</c:v>
                </c:pt>
                <c:pt idx="2">
                  <c:v>%</c:v>
                </c:pt>
                <c:pt idx="3">
                  <c:v>С отличием</c:v>
                </c:pt>
                <c:pt idx="4">
                  <c:v>%</c:v>
                </c:pt>
                <c:pt idx="5">
                  <c:v>Итого</c:v>
                </c:pt>
                <c:pt idx="6">
                  <c:v>качество(%)</c:v>
                </c:pt>
                <c:pt idx="7">
                  <c:v>Среднее значение кач.(%)</c:v>
                </c:pt>
              </c:strCache>
            </c:strRef>
          </c:cat>
          <c:val>
            <c:numRef>
              <c:f>'Таблица 9 и 11кл.'!$B$4:$I$4</c:f>
              <c:numCache>
                <c:formatCode>General</c:formatCode>
                <c:ptCount val="8"/>
                <c:pt idx="0">
                  <c:v>71</c:v>
                </c:pt>
                <c:pt idx="1">
                  <c:v>24</c:v>
                </c:pt>
                <c:pt idx="2">
                  <c:v>33.799999999999997</c:v>
                </c:pt>
                <c:pt idx="3">
                  <c:v>9</c:v>
                </c:pt>
                <c:pt idx="4">
                  <c:v>12.7</c:v>
                </c:pt>
                <c:pt idx="5">
                  <c:v>24</c:v>
                </c:pt>
                <c:pt idx="6" formatCode="0.0">
                  <c:v>33.802816901408448</c:v>
                </c:pt>
                <c:pt idx="7" formatCode="0.0">
                  <c:v>43.192488262910793</c:v>
                </c:pt>
              </c:numCache>
            </c:numRef>
          </c:val>
        </c:ser>
        <c:ser>
          <c:idx val="1"/>
          <c:order val="1"/>
          <c:tx>
            <c:strRef>
              <c:f>'Таблица 9 и 11кл.'!$A$5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'Таблица 9 и 11кл.'!$B$3:$I$3</c:f>
              <c:strCache>
                <c:ptCount val="8"/>
                <c:pt idx="0">
                  <c:v>Всего обучавшихся</c:v>
                </c:pt>
                <c:pt idx="1">
                  <c:v>Без троек</c:v>
                </c:pt>
                <c:pt idx="2">
                  <c:v>%</c:v>
                </c:pt>
                <c:pt idx="3">
                  <c:v>С отличием</c:v>
                </c:pt>
                <c:pt idx="4">
                  <c:v>%</c:v>
                </c:pt>
                <c:pt idx="5">
                  <c:v>Итого</c:v>
                </c:pt>
                <c:pt idx="6">
                  <c:v>качество(%)</c:v>
                </c:pt>
                <c:pt idx="7">
                  <c:v>Среднее значение кач.(%)</c:v>
                </c:pt>
              </c:strCache>
            </c:strRef>
          </c:cat>
          <c:val>
            <c:numRef>
              <c:f>'Таблица 9 и 11кл.'!$B$5:$I$5</c:f>
              <c:numCache>
                <c:formatCode>General</c:formatCode>
                <c:ptCount val="8"/>
                <c:pt idx="0">
                  <c:v>71</c:v>
                </c:pt>
                <c:pt idx="1">
                  <c:v>31</c:v>
                </c:pt>
                <c:pt idx="2">
                  <c:v>43.7</c:v>
                </c:pt>
                <c:pt idx="3">
                  <c:v>5</c:v>
                </c:pt>
                <c:pt idx="4">
                  <c:v>7.04</c:v>
                </c:pt>
                <c:pt idx="5">
                  <c:v>31</c:v>
                </c:pt>
                <c:pt idx="6" formatCode="0.0">
                  <c:v>43.661971830985912</c:v>
                </c:pt>
              </c:numCache>
            </c:numRef>
          </c:val>
        </c:ser>
        <c:ser>
          <c:idx val="2"/>
          <c:order val="2"/>
          <c:tx>
            <c:strRef>
              <c:f>'Таблица 9 и 11кл.'!$A$6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'Таблица 9 и 11кл.'!$B$3:$I$3</c:f>
              <c:strCache>
                <c:ptCount val="8"/>
                <c:pt idx="0">
                  <c:v>Всего обучавшихся</c:v>
                </c:pt>
                <c:pt idx="1">
                  <c:v>Без троек</c:v>
                </c:pt>
                <c:pt idx="2">
                  <c:v>%</c:v>
                </c:pt>
                <c:pt idx="3">
                  <c:v>С отличием</c:v>
                </c:pt>
                <c:pt idx="4">
                  <c:v>%</c:v>
                </c:pt>
                <c:pt idx="5">
                  <c:v>Итого</c:v>
                </c:pt>
                <c:pt idx="6">
                  <c:v>качество(%)</c:v>
                </c:pt>
                <c:pt idx="7">
                  <c:v>Среднее значение кач.(%)</c:v>
                </c:pt>
              </c:strCache>
            </c:strRef>
          </c:cat>
          <c:val>
            <c:numRef>
              <c:f>'Таблица 9 и 11кл.'!$B$6:$I$6</c:f>
              <c:numCache>
                <c:formatCode>General</c:formatCode>
                <c:ptCount val="8"/>
                <c:pt idx="0">
                  <c:v>71</c:v>
                </c:pt>
                <c:pt idx="1">
                  <c:v>37</c:v>
                </c:pt>
                <c:pt idx="2">
                  <c:v>43.7</c:v>
                </c:pt>
                <c:pt idx="3">
                  <c:v>8</c:v>
                </c:pt>
                <c:pt idx="4">
                  <c:v>8.24</c:v>
                </c:pt>
                <c:pt idx="5">
                  <c:v>37</c:v>
                </c:pt>
                <c:pt idx="6" formatCode="0.0">
                  <c:v>52.112676056338024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680816"/>
        <c:axId val="252679728"/>
      </c:barChart>
      <c:catAx>
        <c:axId val="25268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2679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26797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268081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среднего балла ОГЭ-9 в МАОУ "Гимназия № 52"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'Ср.балл за три уч.года'!$C$4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'Ср.балл за три уч.года'!$B$5:$B$6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'Ср.балл за три уч.года'!$C$5:$C$6</c:f>
              <c:numCache>
                <c:formatCode>General</c:formatCode>
                <c:ptCount val="2"/>
                <c:pt idx="0">
                  <c:v>3.7</c:v>
                </c:pt>
                <c:pt idx="1">
                  <c:v>4.7300000000000004</c:v>
                </c:pt>
              </c:numCache>
            </c:numRef>
          </c:val>
        </c:ser>
        <c:ser>
          <c:idx val="1"/>
          <c:order val="1"/>
          <c:tx>
            <c:strRef>
              <c:f>'Ср.балл за три уч.года'!$D$4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'Ср.балл за три уч.года'!$B$5:$B$6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'Ср.балл за три уч.года'!$D$5:$D$6</c:f>
              <c:numCache>
                <c:formatCode>General</c:formatCode>
                <c:ptCount val="2"/>
                <c:pt idx="0" formatCode="0.00">
                  <c:v>4.21</c:v>
                </c:pt>
                <c:pt idx="1">
                  <c:v>3.9</c:v>
                </c:pt>
              </c:numCache>
            </c:numRef>
          </c:val>
        </c:ser>
        <c:ser>
          <c:idx val="2"/>
          <c:order val="2"/>
          <c:tx>
            <c:strRef>
              <c:f>'Ср.балл за три уч.года'!$E$4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'Ср.балл за три уч.года'!$B$5:$B$6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'Ср.балл за три уч.года'!$E$5:$E$6</c:f>
              <c:numCache>
                <c:formatCode>0.00</c:formatCode>
                <c:ptCount val="2"/>
                <c:pt idx="0">
                  <c:v>4.54</c:v>
                </c:pt>
                <c:pt idx="1">
                  <c:v>4.22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643824"/>
        <c:axId val="252632944"/>
      </c:barChart>
      <c:catAx>
        <c:axId val="25264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2632944"/>
        <c:crosses val="autoZero"/>
        <c:auto val="1"/>
        <c:lblAlgn val="ctr"/>
        <c:lblOffset val="100"/>
        <c:noMultiLvlLbl val="0"/>
      </c:catAx>
      <c:valAx>
        <c:axId val="2526329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526438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результатов ОГЭ-9 МАОУ "Гимназия № 52"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'Ср.балл за три уч.года'!$B$27</c:f>
              <c:strCache>
                <c:ptCount val="1"/>
                <c:pt idx="0">
                  <c:v>Гимназия №52</c:v>
                </c:pt>
              </c:strCache>
            </c:strRef>
          </c:tx>
          <c:invertIfNegative val="0"/>
          <c:cat>
            <c:multiLvlStrRef>
              <c:f>'Ср.балл за три уч.года'!$C$25:$F$26</c:f>
              <c:multiLvlStrCache>
                <c:ptCount val="4"/>
                <c:lvl>
                  <c:pt idx="0">
                    <c:v>2015 год</c:v>
                  </c:pt>
                  <c:pt idx="1">
                    <c:v>2014 год</c:v>
                  </c:pt>
                  <c:pt idx="2">
                    <c:v>2015 год</c:v>
                  </c:pt>
                  <c:pt idx="3">
                    <c:v>2014 год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</c:lvl>
              </c:multiLvlStrCache>
            </c:multiLvlStrRef>
          </c:cat>
          <c:val>
            <c:numRef>
              <c:f>'Ср.балл за три уч.года'!$C$27:$F$27</c:f>
              <c:numCache>
                <c:formatCode>General</c:formatCode>
                <c:ptCount val="4"/>
                <c:pt idx="0">
                  <c:v>4.54</c:v>
                </c:pt>
                <c:pt idx="1">
                  <c:v>4.21</c:v>
                </c:pt>
                <c:pt idx="2">
                  <c:v>4.22</c:v>
                </c:pt>
                <c:pt idx="3">
                  <c:v>3.9</c:v>
                </c:pt>
              </c:numCache>
            </c:numRef>
          </c:val>
        </c:ser>
        <c:ser>
          <c:idx val="1"/>
          <c:order val="1"/>
          <c:tx>
            <c:strRef>
              <c:f>'Ср.балл за три уч.года'!$B$28</c:f>
              <c:strCache>
                <c:ptCount val="1"/>
                <c:pt idx="0">
                  <c:v>Октябрьский район</c:v>
                </c:pt>
              </c:strCache>
            </c:strRef>
          </c:tx>
          <c:invertIfNegative val="0"/>
          <c:cat>
            <c:multiLvlStrRef>
              <c:f>'Ср.балл за три уч.года'!$C$25:$F$26</c:f>
              <c:multiLvlStrCache>
                <c:ptCount val="4"/>
                <c:lvl>
                  <c:pt idx="0">
                    <c:v>2015 год</c:v>
                  </c:pt>
                  <c:pt idx="1">
                    <c:v>2014 год</c:v>
                  </c:pt>
                  <c:pt idx="2">
                    <c:v>2015 год</c:v>
                  </c:pt>
                  <c:pt idx="3">
                    <c:v>2014 год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</c:lvl>
              </c:multiLvlStrCache>
            </c:multiLvlStrRef>
          </c:cat>
          <c:val>
            <c:numRef>
              <c:f>'Ср.балл за три уч.года'!$C$28:$F$28</c:f>
              <c:numCache>
                <c:formatCode>General</c:formatCode>
                <c:ptCount val="4"/>
                <c:pt idx="0">
                  <c:v>4.16</c:v>
                </c:pt>
                <c:pt idx="1">
                  <c:v>4.1900000000000004</c:v>
                </c:pt>
                <c:pt idx="2">
                  <c:v>4.09</c:v>
                </c:pt>
                <c:pt idx="3">
                  <c:v>3.9</c:v>
                </c:pt>
              </c:numCache>
            </c:numRef>
          </c:val>
        </c:ser>
        <c:ser>
          <c:idx val="2"/>
          <c:order val="2"/>
          <c:tx>
            <c:strRef>
              <c:f>'Ср.балл за три уч.года'!$B$29</c:f>
              <c:strCache>
                <c:ptCount val="1"/>
                <c:pt idx="0">
                  <c:v>г.Ростов-на-Дону</c:v>
                </c:pt>
              </c:strCache>
            </c:strRef>
          </c:tx>
          <c:invertIfNegative val="0"/>
          <c:cat>
            <c:multiLvlStrRef>
              <c:f>'Ср.балл за три уч.года'!$C$25:$F$26</c:f>
              <c:multiLvlStrCache>
                <c:ptCount val="4"/>
                <c:lvl>
                  <c:pt idx="0">
                    <c:v>2015 год</c:v>
                  </c:pt>
                  <c:pt idx="1">
                    <c:v>2014 год</c:v>
                  </c:pt>
                  <c:pt idx="2">
                    <c:v>2015 год</c:v>
                  </c:pt>
                  <c:pt idx="3">
                    <c:v>2014 год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</c:lvl>
              </c:multiLvlStrCache>
            </c:multiLvlStrRef>
          </c:cat>
          <c:val>
            <c:numRef>
              <c:f>'Ср.балл за три уч.года'!$C$29:$F$29</c:f>
              <c:numCache>
                <c:formatCode>General</c:formatCode>
                <c:ptCount val="4"/>
                <c:pt idx="0">
                  <c:v>4.1100000000000003</c:v>
                </c:pt>
                <c:pt idx="1">
                  <c:v>4.16</c:v>
                </c:pt>
                <c:pt idx="2">
                  <c:v>4.0199999999999996</c:v>
                </c:pt>
                <c:pt idx="3">
                  <c:v>3.84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629680"/>
        <c:axId val="252647088"/>
        <c:axId val="0"/>
      </c:bar3DChart>
      <c:catAx>
        <c:axId val="252629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2647088"/>
        <c:crosses val="autoZero"/>
        <c:auto val="1"/>
        <c:lblAlgn val="ctr"/>
        <c:lblOffset val="100"/>
        <c:noMultiLvlLbl val="0"/>
      </c:catAx>
      <c:valAx>
        <c:axId val="2526470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526296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Выбор предметов на ЕГЭ </a:t>
            </a:r>
          </a:p>
          <a:p>
            <a:pPr>
              <a:defRPr/>
            </a:pPr>
            <a:r>
              <a:rPr lang="ru-RU"/>
              <a:t>в</a:t>
            </a:r>
            <a:r>
              <a:rPr lang="ru-RU" baseline="0"/>
              <a:t> </a:t>
            </a:r>
            <a:r>
              <a:rPr lang="ru-RU"/>
              <a:t>2013, 2014,2015 годах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данные!$J$1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данные!$I$2:$I$13</c:f>
              <c:strCache>
                <c:ptCount val="12"/>
                <c:pt idx="0">
                  <c:v>обществознание</c:v>
                </c:pt>
                <c:pt idx="1">
                  <c:v>история </c:v>
                </c:pt>
                <c:pt idx="2">
                  <c:v>литература</c:v>
                </c:pt>
                <c:pt idx="3">
                  <c:v>география</c:v>
                </c:pt>
                <c:pt idx="4">
                  <c:v>английский язык</c:v>
                </c:pt>
                <c:pt idx="5">
                  <c:v>французский язык</c:v>
                </c:pt>
                <c:pt idx="6">
                  <c:v>немецкий язык</c:v>
                </c:pt>
                <c:pt idx="7">
                  <c:v>испанский язык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химия </c:v>
                </c:pt>
                <c:pt idx="11">
                  <c:v>информатика и ИКТ</c:v>
                </c:pt>
              </c:strCache>
            </c:strRef>
          </c:cat>
          <c:val>
            <c:numRef>
              <c:f>данные!$J$2:$J$13</c:f>
              <c:numCache>
                <c:formatCode>General</c:formatCode>
                <c:ptCount val="12"/>
                <c:pt idx="0">
                  <c:v>74</c:v>
                </c:pt>
                <c:pt idx="1">
                  <c:v>14</c:v>
                </c:pt>
                <c:pt idx="2">
                  <c:v>24</c:v>
                </c:pt>
                <c:pt idx="3">
                  <c:v>2</c:v>
                </c:pt>
                <c:pt idx="4">
                  <c:v>34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12</c:v>
                </c:pt>
                <c:pt idx="9">
                  <c:v>22</c:v>
                </c:pt>
                <c:pt idx="10">
                  <c:v>8</c:v>
                </c:pt>
                <c:pt idx="11">
                  <c:v>4</c:v>
                </c:pt>
              </c:numCache>
            </c:numRef>
          </c:val>
        </c:ser>
        <c:ser>
          <c:idx val="1"/>
          <c:order val="1"/>
          <c:tx>
            <c:strRef>
              <c:f>данные!$K$1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данные!$I$2:$I$13</c:f>
              <c:strCache>
                <c:ptCount val="12"/>
                <c:pt idx="0">
                  <c:v>обществознание</c:v>
                </c:pt>
                <c:pt idx="1">
                  <c:v>история </c:v>
                </c:pt>
                <c:pt idx="2">
                  <c:v>литература</c:v>
                </c:pt>
                <c:pt idx="3">
                  <c:v>география</c:v>
                </c:pt>
                <c:pt idx="4">
                  <c:v>английский язык</c:v>
                </c:pt>
                <c:pt idx="5">
                  <c:v>французский язык</c:v>
                </c:pt>
                <c:pt idx="6">
                  <c:v>немецкий язык</c:v>
                </c:pt>
                <c:pt idx="7">
                  <c:v>испанский язык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химия </c:v>
                </c:pt>
                <c:pt idx="11">
                  <c:v>информатика и ИКТ</c:v>
                </c:pt>
              </c:strCache>
            </c:strRef>
          </c:cat>
          <c:val>
            <c:numRef>
              <c:f>данные!$K$2:$K$13</c:f>
              <c:numCache>
                <c:formatCode>General</c:formatCode>
                <c:ptCount val="12"/>
                <c:pt idx="0">
                  <c:v>67</c:v>
                </c:pt>
                <c:pt idx="1">
                  <c:v>19</c:v>
                </c:pt>
                <c:pt idx="2">
                  <c:v>19</c:v>
                </c:pt>
                <c:pt idx="3">
                  <c:v>2</c:v>
                </c:pt>
                <c:pt idx="4">
                  <c:v>48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7</c:v>
                </c:pt>
                <c:pt idx="9">
                  <c:v>17</c:v>
                </c:pt>
                <c:pt idx="10">
                  <c:v>5</c:v>
                </c:pt>
                <c:pt idx="11">
                  <c:v>2</c:v>
                </c:pt>
              </c:numCache>
            </c:numRef>
          </c:val>
        </c:ser>
        <c:ser>
          <c:idx val="2"/>
          <c:order val="2"/>
          <c:tx>
            <c:strRef>
              <c:f>данные!$L$1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данные!$I$2:$I$13</c:f>
              <c:strCache>
                <c:ptCount val="12"/>
                <c:pt idx="0">
                  <c:v>обществознание</c:v>
                </c:pt>
                <c:pt idx="1">
                  <c:v>история </c:v>
                </c:pt>
                <c:pt idx="2">
                  <c:v>литература</c:v>
                </c:pt>
                <c:pt idx="3">
                  <c:v>география</c:v>
                </c:pt>
                <c:pt idx="4">
                  <c:v>английский язык</c:v>
                </c:pt>
                <c:pt idx="5">
                  <c:v>французский язык</c:v>
                </c:pt>
                <c:pt idx="6">
                  <c:v>немецкий язык</c:v>
                </c:pt>
                <c:pt idx="7">
                  <c:v>испанский язык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химия </c:v>
                </c:pt>
                <c:pt idx="11">
                  <c:v>информатика и ИКТ</c:v>
                </c:pt>
              </c:strCache>
            </c:strRef>
          </c:cat>
          <c:val>
            <c:numRef>
              <c:f>данные!$L$2:$L$13</c:f>
              <c:numCache>
                <c:formatCode>General</c:formatCode>
                <c:ptCount val="12"/>
                <c:pt idx="0">
                  <c:v>51</c:v>
                </c:pt>
                <c:pt idx="1">
                  <c:v>10</c:v>
                </c:pt>
                <c:pt idx="2">
                  <c:v>24</c:v>
                </c:pt>
                <c:pt idx="3">
                  <c:v>0</c:v>
                </c:pt>
                <c:pt idx="4">
                  <c:v>34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7</c:v>
                </c:pt>
                <c:pt idx="9">
                  <c:v>22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647632"/>
        <c:axId val="252648176"/>
        <c:axId val="0"/>
      </c:bar3DChart>
      <c:catAx>
        <c:axId val="252647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2648176"/>
        <c:crosses val="autoZero"/>
        <c:auto val="1"/>
        <c:lblAlgn val="ctr"/>
        <c:lblOffset val="100"/>
        <c:noMultiLvlLbl val="0"/>
      </c:catAx>
      <c:valAx>
        <c:axId val="2526481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52647632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solidFill>
          <a:schemeClr val="accent6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Сравнительный анализ среднего балла ЕГЭ в 2015 году.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'Ср.балл за три уч.года'!$B$36</c:f>
              <c:strCache>
                <c:ptCount val="1"/>
                <c:pt idx="0">
                  <c:v>Гимназия №52</c:v>
                </c:pt>
              </c:strCache>
            </c:strRef>
          </c:tx>
          <c:invertIfNegative val="0"/>
          <c:cat>
            <c:strRef>
              <c:f>'Ср.балл за три уч.года'!$C$35:$N$35</c:f>
              <c:strCache>
                <c:ptCount val="12"/>
                <c:pt idx="0">
                  <c:v>русский язык</c:v>
                </c:pt>
                <c:pt idx="1">
                  <c:v>матем (П)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матем (Б)</c:v>
                </c:pt>
              </c:strCache>
            </c:strRef>
          </c:cat>
          <c:val>
            <c:numRef>
              <c:f>'Ср.балл за три уч.года'!$C$36:$N$36</c:f>
              <c:numCache>
                <c:formatCode>0.00</c:formatCode>
                <c:ptCount val="12"/>
                <c:pt idx="0">
                  <c:v>70.512195121951223</c:v>
                </c:pt>
                <c:pt idx="1">
                  <c:v>43.861111111111114</c:v>
                </c:pt>
                <c:pt idx="2">
                  <c:v>49.666666666666664</c:v>
                </c:pt>
                <c:pt idx="3">
                  <c:v>26</c:v>
                </c:pt>
                <c:pt idx="4">
                  <c:v>73</c:v>
                </c:pt>
                <c:pt idx="5">
                  <c:v>57</c:v>
                </c:pt>
                <c:pt idx="6">
                  <c:v>52</c:v>
                </c:pt>
                <c:pt idx="7">
                  <c:v>0</c:v>
                </c:pt>
                <c:pt idx="8">
                  <c:v>64.214285714285708</c:v>
                </c:pt>
                <c:pt idx="9">
                  <c:v>60.952380952380949</c:v>
                </c:pt>
                <c:pt idx="10">
                  <c:v>61.111111111111114</c:v>
                </c:pt>
                <c:pt idx="11">
                  <c:v>4.26</c:v>
                </c:pt>
              </c:numCache>
            </c:numRef>
          </c:val>
        </c:ser>
        <c:ser>
          <c:idx val="1"/>
          <c:order val="1"/>
          <c:tx>
            <c:strRef>
              <c:f>'Ср.балл за три уч.года'!$B$37</c:f>
              <c:strCache>
                <c:ptCount val="1"/>
                <c:pt idx="0">
                  <c:v>Октябрьский район</c:v>
                </c:pt>
              </c:strCache>
            </c:strRef>
          </c:tx>
          <c:invertIfNegative val="0"/>
          <c:cat>
            <c:strRef>
              <c:f>'Ср.балл за три уч.года'!$C$35:$N$35</c:f>
              <c:strCache>
                <c:ptCount val="12"/>
                <c:pt idx="0">
                  <c:v>русский язык</c:v>
                </c:pt>
                <c:pt idx="1">
                  <c:v>матем (П)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матем (Б)</c:v>
                </c:pt>
              </c:strCache>
            </c:strRef>
          </c:cat>
          <c:val>
            <c:numRef>
              <c:f>'Ср.балл за три уч.года'!$C$37:$N$37</c:f>
              <c:numCache>
                <c:formatCode>0.00</c:formatCode>
                <c:ptCount val="12"/>
                <c:pt idx="0">
                  <c:v>67.41</c:v>
                </c:pt>
                <c:pt idx="1">
                  <c:v>49.34</c:v>
                </c:pt>
                <c:pt idx="2">
                  <c:v>53.33</c:v>
                </c:pt>
                <c:pt idx="3">
                  <c:v>58.91</c:v>
                </c:pt>
                <c:pt idx="4">
                  <c:v>51.62</c:v>
                </c:pt>
                <c:pt idx="5">
                  <c:v>60.16</c:v>
                </c:pt>
                <c:pt idx="6">
                  <c:v>47.21</c:v>
                </c:pt>
                <c:pt idx="7">
                  <c:v>60.17</c:v>
                </c:pt>
                <c:pt idx="8">
                  <c:v>60.96</c:v>
                </c:pt>
                <c:pt idx="9">
                  <c:v>57.9</c:v>
                </c:pt>
                <c:pt idx="10">
                  <c:v>61.27</c:v>
                </c:pt>
              </c:numCache>
            </c:numRef>
          </c:val>
        </c:ser>
        <c:ser>
          <c:idx val="2"/>
          <c:order val="2"/>
          <c:tx>
            <c:strRef>
              <c:f>'Ср.балл за три уч.года'!$B$38</c:f>
              <c:strCache>
                <c:ptCount val="1"/>
                <c:pt idx="0">
                  <c:v>Город</c:v>
                </c:pt>
              </c:strCache>
            </c:strRef>
          </c:tx>
          <c:invertIfNegative val="0"/>
          <c:cat>
            <c:strRef>
              <c:f>'Ср.балл за три уч.года'!$C$35:$N$35</c:f>
              <c:strCache>
                <c:ptCount val="12"/>
                <c:pt idx="0">
                  <c:v>русский язык</c:v>
                </c:pt>
                <c:pt idx="1">
                  <c:v>матем (П)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матем (Б)</c:v>
                </c:pt>
              </c:strCache>
            </c:strRef>
          </c:cat>
          <c:val>
            <c:numRef>
              <c:f>'Ср.балл за три уч.года'!$C$38:$N$38</c:f>
              <c:numCache>
                <c:formatCode>0.00</c:formatCode>
                <c:ptCount val="12"/>
                <c:pt idx="0">
                  <c:v>68.06</c:v>
                </c:pt>
                <c:pt idx="1">
                  <c:v>47.53</c:v>
                </c:pt>
                <c:pt idx="2">
                  <c:v>51.59</c:v>
                </c:pt>
                <c:pt idx="3">
                  <c:v>61.6</c:v>
                </c:pt>
                <c:pt idx="4">
                  <c:v>53.19</c:v>
                </c:pt>
                <c:pt idx="5">
                  <c:v>59.32</c:v>
                </c:pt>
                <c:pt idx="6">
                  <c:v>47.97</c:v>
                </c:pt>
                <c:pt idx="7">
                  <c:v>55.81</c:v>
                </c:pt>
                <c:pt idx="8">
                  <c:v>62.35</c:v>
                </c:pt>
                <c:pt idx="9">
                  <c:v>57.53</c:v>
                </c:pt>
                <c:pt idx="10">
                  <c:v>60.3</c:v>
                </c:pt>
                <c:pt idx="11">
                  <c:v>4.1500000000000004</c:v>
                </c:pt>
              </c:numCache>
            </c:numRef>
          </c:val>
        </c:ser>
        <c:ser>
          <c:idx val="3"/>
          <c:order val="3"/>
          <c:tx>
            <c:strRef>
              <c:f>'Ср.балл за три уч.года'!$B$39</c:f>
              <c:strCache>
                <c:ptCount val="1"/>
                <c:pt idx="0">
                  <c:v>РО</c:v>
                </c:pt>
              </c:strCache>
            </c:strRef>
          </c:tx>
          <c:invertIfNegative val="0"/>
          <c:cat>
            <c:strRef>
              <c:f>'Ср.балл за три уч.года'!$C$35:$N$35</c:f>
              <c:strCache>
                <c:ptCount val="12"/>
                <c:pt idx="0">
                  <c:v>русский язык</c:v>
                </c:pt>
                <c:pt idx="1">
                  <c:v>матем (П)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матем (Б)</c:v>
                </c:pt>
              </c:strCache>
            </c:strRef>
          </c:cat>
          <c:val>
            <c:numRef>
              <c:f>'Ср.балл за три уч.года'!$C$39:$N$39</c:f>
              <c:numCache>
                <c:formatCode>0.00</c:formatCode>
                <c:ptCount val="12"/>
                <c:pt idx="0">
                  <c:v>64</c:v>
                </c:pt>
                <c:pt idx="1">
                  <c:v>46</c:v>
                </c:pt>
                <c:pt idx="2">
                  <c:v>48.7</c:v>
                </c:pt>
                <c:pt idx="3">
                  <c:v>57</c:v>
                </c:pt>
                <c:pt idx="4">
                  <c:v>47.7</c:v>
                </c:pt>
                <c:pt idx="5">
                  <c:v>53.6</c:v>
                </c:pt>
                <c:pt idx="6">
                  <c:v>46.6</c:v>
                </c:pt>
                <c:pt idx="7">
                  <c:v>52.4</c:v>
                </c:pt>
                <c:pt idx="8">
                  <c:v>55</c:v>
                </c:pt>
                <c:pt idx="9">
                  <c:v>53.4</c:v>
                </c:pt>
                <c:pt idx="10">
                  <c:v>56.8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650352"/>
        <c:axId val="252634032"/>
        <c:axId val="0"/>
      </c:bar3DChart>
      <c:catAx>
        <c:axId val="25265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2634032"/>
        <c:crosses val="autoZero"/>
        <c:auto val="1"/>
        <c:lblAlgn val="ctr"/>
        <c:lblOffset val="100"/>
        <c:noMultiLvlLbl val="0"/>
      </c:catAx>
      <c:valAx>
        <c:axId val="2526340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26503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Высокие  баллы ЕГЭ-2015 </a:t>
            </a:r>
          </a:p>
          <a:p>
            <a:pPr>
              <a:defRPr/>
            </a:pPr>
            <a:r>
              <a:rPr lang="ru-RU" sz="1200"/>
              <a:t>по гимназии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'самый высокий по годам'!$A$3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'самый высокий по годам'!$B$2:$L$2</c:f>
              <c:strCache>
                <c:ptCount val="11"/>
                <c:pt idx="0">
                  <c:v>математика</c:v>
                </c:pt>
                <c:pt idx="1">
                  <c:v>рус. язык</c:v>
                </c:pt>
                <c:pt idx="2">
                  <c:v>ИВТ</c:v>
                </c:pt>
                <c:pt idx="3">
                  <c:v>англ. язык</c:v>
                </c:pt>
                <c:pt idx="4">
                  <c:v>история </c:v>
                </c:pt>
                <c:pt idx="5">
                  <c:v>обществознание</c:v>
                </c:pt>
                <c:pt idx="6">
                  <c:v>литература</c:v>
                </c:pt>
                <c:pt idx="7">
                  <c:v>биология </c:v>
                </c:pt>
                <c:pt idx="8">
                  <c:v>химия</c:v>
                </c:pt>
                <c:pt idx="9">
                  <c:v>география</c:v>
                </c:pt>
                <c:pt idx="10">
                  <c:v>физика</c:v>
                </c:pt>
              </c:strCache>
            </c:strRef>
          </c:cat>
          <c:val>
            <c:numRef>
              <c:f>'самый высокий по годам'!$B$3:$L$3</c:f>
              <c:numCache>
                <c:formatCode>General</c:formatCode>
                <c:ptCount val="11"/>
                <c:pt idx="0">
                  <c:v>72</c:v>
                </c:pt>
                <c:pt idx="1">
                  <c:v>98</c:v>
                </c:pt>
                <c:pt idx="2">
                  <c:v>62</c:v>
                </c:pt>
                <c:pt idx="3">
                  <c:v>94</c:v>
                </c:pt>
                <c:pt idx="4">
                  <c:v>93</c:v>
                </c:pt>
                <c:pt idx="5">
                  <c:v>90</c:v>
                </c:pt>
                <c:pt idx="6">
                  <c:v>87</c:v>
                </c:pt>
                <c:pt idx="7">
                  <c:v>100</c:v>
                </c:pt>
                <c:pt idx="8">
                  <c:v>95</c:v>
                </c:pt>
                <c:pt idx="9">
                  <c:v>42</c:v>
                </c:pt>
                <c:pt idx="10">
                  <c:v>65</c:v>
                </c:pt>
              </c:numCache>
            </c:numRef>
          </c:val>
        </c:ser>
        <c:ser>
          <c:idx val="1"/>
          <c:order val="1"/>
          <c:tx>
            <c:strRef>
              <c:f>'самый высокий по годам'!$A$4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'самый высокий по годам'!$B$2:$L$2</c:f>
              <c:strCache>
                <c:ptCount val="11"/>
                <c:pt idx="0">
                  <c:v>математика</c:v>
                </c:pt>
                <c:pt idx="1">
                  <c:v>рус. язык</c:v>
                </c:pt>
                <c:pt idx="2">
                  <c:v>ИВТ</c:v>
                </c:pt>
                <c:pt idx="3">
                  <c:v>англ. язык</c:v>
                </c:pt>
                <c:pt idx="4">
                  <c:v>история </c:v>
                </c:pt>
                <c:pt idx="5">
                  <c:v>обществознание</c:v>
                </c:pt>
                <c:pt idx="6">
                  <c:v>литература</c:v>
                </c:pt>
                <c:pt idx="7">
                  <c:v>биология </c:v>
                </c:pt>
                <c:pt idx="8">
                  <c:v>химия</c:v>
                </c:pt>
                <c:pt idx="9">
                  <c:v>география</c:v>
                </c:pt>
                <c:pt idx="10">
                  <c:v>физика</c:v>
                </c:pt>
              </c:strCache>
            </c:strRef>
          </c:cat>
          <c:val>
            <c:numRef>
              <c:f>'самый высокий по годам'!$B$4:$L$4</c:f>
              <c:numCache>
                <c:formatCode>General</c:formatCode>
                <c:ptCount val="11"/>
                <c:pt idx="0">
                  <c:v>89</c:v>
                </c:pt>
                <c:pt idx="1">
                  <c:v>92</c:v>
                </c:pt>
                <c:pt idx="2">
                  <c:v>65</c:v>
                </c:pt>
                <c:pt idx="3">
                  <c:v>79</c:v>
                </c:pt>
                <c:pt idx="4">
                  <c:v>72</c:v>
                </c:pt>
                <c:pt idx="5">
                  <c:v>86</c:v>
                </c:pt>
                <c:pt idx="6">
                  <c:v>69</c:v>
                </c:pt>
                <c:pt idx="7">
                  <c:v>70</c:v>
                </c:pt>
                <c:pt idx="8">
                  <c:v>48</c:v>
                </c:pt>
                <c:pt idx="9">
                  <c:v>35</c:v>
                </c:pt>
                <c:pt idx="10">
                  <c:v>73</c:v>
                </c:pt>
              </c:numCache>
            </c:numRef>
          </c:val>
        </c:ser>
        <c:ser>
          <c:idx val="2"/>
          <c:order val="2"/>
          <c:tx>
            <c:strRef>
              <c:f>'самый высокий по годам'!$A$5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'самый высокий по годам'!$B$2:$L$2</c:f>
              <c:strCache>
                <c:ptCount val="11"/>
                <c:pt idx="0">
                  <c:v>математика</c:v>
                </c:pt>
                <c:pt idx="1">
                  <c:v>рус. язык</c:v>
                </c:pt>
                <c:pt idx="2">
                  <c:v>ИВТ</c:v>
                </c:pt>
                <c:pt idx="3">
                  <c:v>англ. язык</c:v>
                </c:pt>
                <c:pt idx="4">
                  <c:v>история </c:v>
                </c:pt>
                <c:pt idx="5">
                  <c:v>обществознание</c:v>
                </c:pt>
                <c:pt idx="6">
                  <c:v>литература</c:v>
                </c:pt>
                <c:pt idx="7">
                  <c:v>биология </c:v>
                </c:pt>
                <c:pt idx="8">
                  <c:v>химия</c:v>
                </c:pt>
                <c:pt idx="9">
                  <c:v>география</c:v>
                </c:pt>
                <c:pt idx="10">
                  <c:v>физика</c:v>
                </c:pt>
              </c:strCache>
            </c:strRef>
          </c:cat>
          <c:val>
            <c:numRef>
              <c:f>'самый высокий по годам'!$B$5:$L$5</c:f>
              <c:numCache>
                <c:formatCode>General</c:formatCode>
                <c:ptCount val="11"/>
                <c:pt idx="0">
                  <c:v>80</c:v>
                </c:pt>
                <c:pt idx="1">
                  <c:v>92</c:v>
                </c:pt>
                <c:pt idx="2">
                  <c:v>73</c:v>
                </c:pt>
                <c:pt idx="3">
                  <c:v>91</c:v>
                </c:pt>
                <c:pt idx="4">
                  <c:v>68</c:v>
                </c:pt>
                <c:pt idx="5">
                  <c:v>94</c:v>
                </c:pt>
                <c:pt idx="6">
                  <c:v>96</c:v>
                </c:pt>
                <c:pt idx="7">
                  <c:v>79</c:v>
                </c:pt>
                <c:pt idx="8">
                  <c:v>26</c:v>
                </c:pt>
                <c:pt idx="9">
                  <c:v>0</c:v>
                </c:pt>
                <c:pt idx="10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638384"/>
        <c:axId val="252640016"/>
      </c:barChart>
      <c:catAx>
        <c:axId val="252638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2640016"/>
        <c:crosses val="autoZero"/>
        <c:auto val="1"/>
        <c:lblAlgn val="ctr"/>
        <c:lblOffset val="100"/>
        <c:noMultiLvlLbl val="0"/>
      </c:catAx>
      <c:valAx>
        <c:axId val="252640016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2526383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/>
              <a:t>Количество выпускников 11 классов, 
успешно окончивших МАОУ гимназию № 52 
в </a:t>
            </a:r>
            <a:r>
              <a:rPr lang="ru-RU" sz="1100" baseline="0"/>
              <a:t>2013,</a:t>
            </a:r>
            <a:r>
              <a:rPr lang="ru-RU" sz="1100"/>
              <a:t>2014,2015 г.г.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'Таблица 9 и 11кл.'!$A$12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9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'Таблица 9 и 11кл.'!$B$11:$I$11</c:f>
              <c:strCache>
                <c:ptCount val="8"/>
                <c:pt idx="0">
                  <c:v>Всего обучавшихся</c:v>
                </c:pt>
                <c:pt idx="1">
                  <c:v>Без троек</c:v>
                </c:pt>
                <c:pt idx="2">
                  <c:v>%</c:v>
                </c:pt>
                <c:pt idx="3">
                  <c:v>Награждены золотой медалью</c:v>
                </c:pt>
                <c:pt idx="4">
                  <c:v>%</c:v>
                </c:pt>
                <c:pt idx="5">
                  <c:v>Всего успешно окончили</c:v>
                </c:pt>
                <c:pt idx="6">
                  <c:v>качество        (%)</c:v>
                </c:pt>
                <c:pt idx="7">
                  <c:v>Среднее значение кач.(%)</c:v>
                </c:pt>
              </c:strCache>
            </c:strRef>
          </c:cat>
          <c:val>
            <c:numRef>
              <c:f>'Таблица 9 и 11кл.'!$B$12:$I$12</c:f>
              <c:numCache>
                <c:formatCode>General</c:formatCode>
                <c:ptCount val="8"/>
                <c:pt idx="0">
                  <c:v>51</c:v>
                </c:pt>
                <c:pt idx="1">
                  <c:v>22</c:v>
                </c:pt>
                <c:pt idx="2">
                  <c:v>43</c:v>
                </c:pt>
                <c:pt idx="3">
                  <c:v>3</c:v>
                </c:pt>
                <c:pt idx="4">
                  <c:v>5.9</c:v>
                </c:pt>
                <c:pt idx="5">
                  <c:v>22</c:v>
                </c:pt>
                <c:pt idx="6" formatCode="0">
                  <c:v>43.137254901960787</c:v>
                </c:pt>
                <c:pt idx="7" formatCode="0.0">
                  <c:v>47.305914235612953</c:v>
                </c:pt>
              </c:numCache>
            </c:numRef>
          </c:val>
        </c:ser>
        <c:ser>
          <c:idx val="1"/>
          <c:order val="1"/>
          <c:tx>
            <c:strRef>
              <c:f>'Таблица 9 и 11кл.'!$A$13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'Таблица 9 и 11кл.'!$B$11:$I$11</c:f>
              <c:strCache>
                <c:ptCount val="8"/>
                <c:pt idx="0">
                  <c:v>Всего обучавшихся</c:v>
                </c:pt>
                <c:pt idx="1">
                  <c:v>Без троек</c:v>
                </c:pt>
                <c:pt idx="2">
                  <c:v>%</c:v>
                </c:pt>
                <c:pt idx="3">
                  <c:v>Награждены золотой медалью</c:v>
                </c:pt>
                <c:pt idx="4">
                  <c:v>%</c:v>
                </c:pt>
                <c:pt idx="5">
                  <c:v>Всего успешно окончили</c:v>
                </c:pt>
                <c:pt idx="6">
                  <c:v>качество        (%)</c:v>
                </c:pt>
                <c:pt idx="7">
                  <c:v>Среднее значение кач.(%)</c:v>
                </c:pt>
              </c:strCache>
            </c:strRef>
          </c:cat>
          <c:val>
            <c:numRef>
              <c:f>'Таблица 9 и 11кл.'!$B$13:$I$13</c:f>
              <c:numCache>
                <c:formatCode>General</c:formatCode>
                <c:ptCount val="8"/>
                <c:pt idx="0">
                  <c:v>42</c:v>
                </c:pt>
                <c:pt idx="1">
                  <c:v>21</c:v>
                </c:pt>
                <c:pt idx="2">
                  <c:v>55</c:v>
                </c:pt>
                <c:pt idx="3">
                  <c:v>2</c:v>
                </c:pt>
                <c:pt idx="4">
                  <c:v>4.76</c:v>
                </c:pt>
                <c:pt idx="5">
                  <c:v>21</c:v>
                </c:pt>
                <c:pt idx="6" formatCode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'Таблица 9 и 11кл.'!$A$14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'Таблица 9 и 11кл.'!$B$11:$I$11</c:f>
              <c:strCache>
                <c:ptCount val="8"/>
                <c:pt idx="0">
                  <c:v>Всего обучавшихся</c:v>
                </c:pt>
                <c:pt idx="1">
                  <c:v>Без троек</c:v>
                </c:pt>
                <c:pt idx="2">
                  <c:v>%</c:v>
                </c:pt>
                <c:pt idx="3">
                  <c:v>Награждены золотой медалью</c:v>
                </c:pt>
                <c:pt idx="4">
                  <c:v>%</c:v>
                </c:pt>
                <c:pt idx="5">
                  <c:v>Всего успешно окончили</c:v>
                </c:pt>
                <c:pt idx="6">
                  <c:v>качество        (%)</c:v>
                </c:pt>
                <c:pt idx="7">
                  <c:v>Среднее значение кач.(%)</c:v>
                </c:pt>
              </c:strCache>
            </c:strRef>
          </c:cat>
          <c:val>
            <c:numRef>
              <c:f>'Таблица 9 и 11кл.'!$B$14:$I$14</c:f>
              <c:numCache>
                <c:formatCode>General</c:formatCode>
                <c:ptCount val="8"/>
                <c:pt idx="0">
                  <c:v>41</c:v>
                </c:pt>
                <c:pt idx="1">
                  <c:v>20</c:v>
                </c:pt>
                <c:pt idx="2">
                  <c:v>37</c:v>
                </c:pt>
                <c:pt idx="3">
                  <c:v>5</c:v>
                </c:pt>
                <c:pt idx="4">
                  <c:v>12.2</c:v>
                </c:pt>
                <c:pt idx="5">
                  <c:v>20</c:v>
                </c:pt>
                <c:pt idx="6" formatCode="0">
                  <c:v>48.780487804878049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673744"/>
        <c:axId val="252665584"/>
      </c:barChart>
      <c:catAx>
        <c:axId val="25267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2665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26655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267374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56620706254514"/>
          <c:y val="3.1367435117541718E-2"/>
          <c:w val="0.88843379293745484"/>
          <c:h val="0.484316282441229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Подтвердили!$B$18</c:f>
              <c:strCache>
                <c:ptCount val="1"/>
                <c:pt idx="0">
                  <c:v>9 «А»</c:v>
                </c:pt>
              </c:strCache>
            </c:strRef>
          </c:tx>
          <c:invertIfNegative val="0"/>
          <c:cat>
            <c:strRef>
              <c:f>Подтвердили!$C$17:$K$17</c:f>
              <c:strCache>
                <c:ptCount val="9"/>
                <c:pt idx="0">
                  <c:v>Количество обучающихся</c:v>
                </c:pt>
                <c:pt idx="1">
                  <c:v>«5»</c:v>
                </c:pt>
                <c:pt idx="2">
                  <c:v>«4»</c:v>
                </c:pt>
                <c:pt idx="3">
                  <c:v>«3»</c:v>
                </c:pt>
                <c:pt idx="4">
                  <c:v>«2»</c:v>
                </c:pt>
                <c:pt idx="5">
                  <c:v>успеваемость (%)</c:v>
                </c:pt>
                <c:pt idx="6">
                  <c:v>качество обучения (%)</c:v>
                </c:pt>
                <c:pt idx="7">
                  <c:v>СОК</c:v>
                </c:pt>
                <c:pt idx="8">
                  <c:v>средний балл</c:v>
                </c:pt>
              </c:strCache>
            </c:strRef>
          </c:cat>
          <c:val>
            <c:numRef>
              <c:f>Подтвердили!$C$18:$K$18</c:f>
              <c:numCache>
                <c:formatCode>General</c:formatCode>
                <c:ptCount val="9"/>
                <c:pt idx="0">
                  <c:v>25</c:v>
                </c:pt>
                <c:pt idx="1">
                  <c:v>15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 formatCode="0.00">
                  <c:v>100</c:v>
                </c:pt>
                <c:pt idx="7" formatCode="0.00">
                  <c:v>85.6</c:v>
                </c:pt>
                <c:pt idx="8" formatCode="0.00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Подтвердили!$B$19</c:f>
              <c:strCache>
                <c:ptCount val="1"/>
                <c:pt idx="0">
                  <c:v>9 «Б»</c:v>
                </c:pt>
              </c:strCache>
            </c:strRef>
          </c:tx>
          <c:invertIfNegative val="0"/>
          <c:cat>
            <c:strRef>
              <c:f>Подтвердили!$C$17:$K$17</c:f>
              <c:strCache>
                <c:ptCount val="9"/>
                <c:pt idx="0">
                  <c:v>Количество обучающихся</c:v>
                </c:pt>
                <c:pt idx="1">
                  <c:v>«5»</c:v>
                </c:pt>
                <c:pt idx="2">
                  <c:v>«4»</c:v>
                </c:pt>
                <c:pt idx="3">
                  <c:v>«3»</c:v>
                </c:pt>
                <c:pt idx="4">
                  <c:v>«2»</c:v>
                </c:pt>
                <c:pt idx="5">
                  <c:v>успеваемость (%)</c:v>
                </c:pt>
                <c:pt idx="6">
                  <c:v>качество обучения (%)</c:v>
                </c:pt>
                <c:pt idx="7">
                  <c:v>СОК</c:v>
                </c:pt>
                <c:pt idx="8">
                  <c:v>средний балл</c:v>
                </c:pt>
              </c:strCache>
            </c:strRef>
          </c:cat>
          <c:val>
            <c:numRef>
              <c:f>Подтвердили!$C$19:$K$19</c:f>
              <c:numCache>
                <c:formatCode>General</c:formatCode>
                <c:ptCount val="9"/>
                <c:pt idx="0">
                  <c:v>25</c:v>
                </c:pt>
                <c:pt idx="1">
                  <c:v>18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 formatCode="0.00">
                  <c:v>100</c:v>
                </c:pt>
                <c:pt idx="7" formatCode="0.00">
                  <c:v>89.92</c:v>
                </c:pt>
                <c:pt idx="8" formatCode="0.00">
                  <c:v>4.72</c:v>
                </c:pt>
              </c:numCache>
            </c:numRef>
          </c:val>
        </c:ser>
        <c:ser>
          <c:idx val="2"/>
          <c:order val="2"/>
          <c:tx>
            <c:strRef>
              <c:f>Подтвердили!$B$21</c:f>
              <c:strCache>
                <c:ptCount val="1"/>
                <c:pt idx="0">
                  <c:v>9 «Г»</c:v>
                </c:pt>
              </c:strCache>
            </c:strRef>
          </c:tx>
          <c:invertIfNegative val="0"/>
          <c:cat>
            <c:strRef>
              <c:f>Подтвердили!$C$17:$K$17</c:f>
              <c:strCache>
                <c:ptCount val="9"/>
                <c:pt idx="0">
                  <c:v>Количество обучающихся</c:v>
                </c:pt>
                <c:pt idx="1">
                  <c:v>«5»</c:v>
                </c:pt>
                <c:pt idx="2">
                  <c:v>«4»</c:v>
                </c:pt>
                <c:pt idx="3">
                  <c:v>«3»</c:v>
                </c:pt>
                <c:pt idx="4">
                  <c:v>«2»</c:v>
                </c:pt>
                <c:pt idx="5">
                  <c:v>успеваемость (%)</c:v>
                </c:pt>
                <c:pt idx="6">
                  <c:v>качество обучения (%)</c:v>
                </c:pt>
                <c:pt idx="7">
                  <c:v>СОК</c:v>
                </c:pt>
                <c:pt idx="8">
                  <c:v>средний балл</c:v>
                </c:pt>
              </c:strCache>
            </c:strRef>
          </c:cat>
          <c:val>
            <c:numRef>
              <c:f>Подтвердили!$C$21:$K$21</c:f>
              <c:numCache>
                <c:formatCode>General</c:formatCode>
                <c:ptCount val="9"/>
                <c:pt idx="0">
                  <c:v>22</c:v>
                </c:pt>
                <c:pt idx="1">
                  <c:v>14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  <c:pt idx="5">
                  <c:v>100</c:v>
                </c:pt>
                <c:pt idx="6" formatCode="0.00">
                  <c:v>81.818181818181827</c:v>
                </c:pt>
                <c:pt idx="7" formatCode="0.00">
                  <c:v>81.090909090909093</c:v>
                </c:pt>
                <c:pt idx="8" formatCode="0.00">
                  <c:v>4.4545454545454541</c:v>
                </c:pt>
              </c:numCache>
            </c:numRef>
          </c:val>
        </c:ser>
        <c:ser>
          <c:idx val="3"/>
          <c:order val="3"/>
          <c:tx>
            <c:strRef>
              <c:f>Подтвердили!$B$22</c:f>
              <c:strCache>
                <c:ptCount val="1"/>
                <c:pt idx="0">
                  <c:v>ИТОГО:</c:v>
                </c:pt>
              </c:strCache>
            </c:strRef>
          </c:tx>
          <c:invertIfNegative val="0"/>
          <c:cat>
            <c:strRef>
              <c:f>Подтвердили!$C$17:$K$17</c:f>
              <c:strCache>
                <c:ptCount val="9"/>
                <c:pt idx="0">
                  <c:v>Количество обучающихся</c:v>
                </c:pt>
                <c:pt idx="1">
                  <c:v>«5»</c:v>
                </c:pt>
                <c:pt idx="2">
                  <c:v>«4»</c:v>
                </c:pt>
                <c:pt idx="3">
                  <c:v>«3»</c:v>
                </c:pt>
                <c:pt idx="4">
                  <c:v>«2»</c:v>
                </c:pt>
                <c:pt idx="5">
                  <c:v>успеваемость (%)</c:v>
                </c:pt>
                <c:pt idx="6">
                  <c:v>качество обучения (%)</c:v>
                </c:pt>
                <c:pt idx="7">
                  <c:v>СОК</c:v>
                </c:pt>
                <c:pt idx="8">
                  <c:v>средний балл</c:v>
                </c:pt>
              </c:strCache>
            </c:strRef>
          </c:cat>
          <c:val>
            <c:numRef>
              <c:f>Подтвердили!$C$22:$K$22</c:f>
              <c:numCache>
                <c:formatCode>General</c:formatCode>
                <c:ptCount val="9"/>
                <c:pt idx="0">
                  <c:v>97</c:v>
                </c:pt>
                <c:pt idx="1">
                  <c:v>60</c:v>
                </c:pt>
                <c:pt idx="2">
                  <c:v>30</c:v>
                </c:pt>
                <c:pt idx="3">
                  <c:v>7</c:v>
                </c:pt>
                <c:pt idx="4">
                  <c:v>0</c:v>
                </c:pt>
                <c:pt idx="5">
                  <c:v>100</c:v>
                </c:pt>
                <c:pt idx="6" formatCode="0.00">
                  <c:v>92.783505154639172</c:v>
                </c:pt>
                <c:pt idx="7" formatCode="0.00">
                  <c:v>83.958762886597938</c:v>
                </c:pt>
                <c:pt idx="8" formatCode="0.00">
                  <c:v>4.5436363636363639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666672"/>
        <c:axId val="252681360"/>
        <c:axId val="0"/>
      </c:bar3DChart>
      <c:catAx>
        <c:axId val="25266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2681360"/>
        <c:crosses val="autoZero"/>
        <c:auto val="1"/>
        <c:lblAlgn val="ctr"/>
        <c:lblOffset val="100"/>
        <c:noMultiLvlLbl val="0"/>
      </c:catAx>
      <c:valAx>
        <c:axId val="2526813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526666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01350018513602"/>
          <c:y val="3.5290908089762776E-2"/>
          <c:w val="0.80132233002709863"/>
          <c:h val="0.333691827142077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Подтвердили!$B$4</c:f>
              <c:strCache>
                <c:ptCount val="1"/>
                <c:pt idx="0">
                  <c:v>9 «А»</c:v>
                </c:pt>
              </c:strCache>
            </c:strRef>
          </c:tx>
          <c:invertIfNegative val="0"/>
          <c:cat>
            <c:strRef>
              <c:f>Подтвердили!$C$3:$H$3</c:f>
              <c:strCache>
                <c:ptCount val="6"/>
                <c:pt idx="0">
                  <c:v>Кол-во подтвердивших годовую оценку</c:v>
                </c:pt>
                <c:pt idx="1">
                  <c:v>% подтвердивших годовую оценку</c:v>
                </c:pt>
                <c:pt idx="2">
                  <c:v>Кол-во повысивших годовую оценку</c:v>
                </c:pt>
                <c:pt idx="3">
                  <c:v>% повысивших годовую оценку</c:v>
                </c:pt>
                <c:pt idx="4">
                  <c:v>Кол-во понизивших годовую оценку</c:v>
                </c:pt>
                <c:pt idx="5">
                  <c:v>% понизивших годовую оценку</c:v>
                </c:pt>
              </c:strCache>
            </c:strRef>
          </c:cat>
          <c:val>
            <c:numRef>
              <c:f>Подтвердили!$C$4:$H$4</c:f>
              <c:numCache>
                <c:formatCode>0.00</c:formatCode>
                <c:ptCount val="6"/>
                <c:pt idx="0" formatCode="General">
                  <c:v>16</c:v>
                </c:pt>
                <c:pt idx="1">
                  <c:v>66.666666666666657</c:v>
                </c:pt>
                <c:pt idx="2" formatCode="General">
                  <c:v>6</c:v>
                </c:pt>
                <c:pt idx="3">
                  <c:v>25</c:v>
                </c:pt>
                <c:pt idx="4" formatCode="General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Подтвердили!$B$5</c:f>
              <c:strCache>
                <c:ptCount val="1"/>
                <c:pt idx="0">
                  <c:v>9 «Б»</c:v>
                </c:pt>
              </c:strCache>
            </c:strRef>
          </c:tx>
          <c:invertIfNegative val="0"/>
          <c:cat>
            <c:strRef>
              <c:f>Подтвердили!$C$3:$H$3</c:f>
              <c:strCache>
                <c:ptCount val="6"/>
                <c:pt idx="0">
                  <c:v>Кол-во подтвердивших годовую оценку</c:v>
                </c:pt>
                <c:pt idx="1">
                  <c:v>% подтвердивших годовую оценку</c:v>
                </c:pt>
                <c:pt idx="2">
                  <c:v>Кол-во повысивших годовую оценку</c:v>
                </c:pt>
                <c:pt idx="3">
                  <c:v>% повысивших годовую оценку</c:v>
                </c:pt>
                <c:pt idx="4">
                  <c:v>Кол-во понизивших годовую оценку</c:v>
                </c:pt>
                <c:pt idx="5">
                  <c:v>% понизивших годовую оценку</c:v>
                </c:pt>
              </c:strCache>
            </c:strRef>
          </c:cat>
          <c:val>
            <c:numRef>
              <c:f>Подтвердили!$C$5:$H$5</c:f>
              <c:numCache>
                <c:formatCode>0.00</c:formatCode>
                <c:ptCount val="6"/>
                <c:pt idx="0" formatCode="General">
                  <c:v>13</c:v>
                </c:pt>
                <c:pt idx="1">
                  <c:v>56.521739130434781</c:v>
                </c:pt>
                <c:pt idx="2" formatCode="General">
                  <c:v>8</c:v>
                </c:pt>
                <c:pt idx="3">
                  <c:v>34.782608695652172</c:v>
                </c:pt>
                <c:pt idx="4" formatCode="General">
                  <c:v>2</c:v>
                </c:pt>
                <c:pt idx="5">
                  <c:v>8.695652173913043</c:v>
                </c:pt>
              </c:numCache>
            </c:numRef>
          </c:val>
        </c:ser>
        <c:ser>
          <c:idx val="2"/>
          <c:order val="2"/>
          <c:tx>
            <c:strRef>
              <c:f>Подтвердили!$B$6</c:f>
              <c:strCache>
                <c:ptCount val="1"/>
                <c:pt idx="0">
                  <c:v>9 «В»</c:v>
                </c:pt>
              </c:strCache>
            </c:strRef>
          </c:tx>
          <c:invertIfNegative val="0"/>
          <c:cat>
            <c:strRef>
              <c:f>Подтвердили!$C$3:$H$3</c:f>
              <c:strCache>
                <c:ptCount val="6"/>
                <c:pt idx="0">
                  <c:v>Кол-во подтвердивших годовую оценку</c:v>
                </c:pt>
                <c:pt idx="1">
                  <c:v>% подтвердивших годовую оценку</c:v>
                </c:pt>
                <c:pt idx="2">
                  <c:v>Кол-во повысивших годовую оценку</c:v>
                </c:pt>
                <c:pt idx="3">
                  <c:v>% повысивших годовую оценку</c:v>
                </c:pt>
                <c:pt idx="4">
                  <c:v>Кол-во понизивших годовую оценку</c:v>
                </c:pt>
                <c:pt idx="5">
                  <c:v>% понизивших годовую оценку</c:v>
                </c:pt>
              </c:strCache>
            </c:strRef>
          </c:cat>
          <c:val>
            <c:numRef>
              <c:f>Подтвердили!$C$6:$H$6</c:f>
              <c:numCache>
                <c:formatCode>0.00</c:formatCode>
                <c:ptCount val="6"/>
                <c:pt idx="0" formatCode="General">
                  <c:v>9</c:v>
                </c:pt>
                <c:pt idx="1">
                  <c:v>39.130434782608695</c:v>
                </c:pt>
                <c:pt idx="2" formatCode="General">
                  <c:v>14</c:v>
                </c:pt>
                <c:pt idx="3">
                  <c:v>60.869565217391312</c:v>
                </c:pt>
                <c:pt idx="4" formatCode="General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Подтвердили!$B$7</c:f>
              <c:strCache>
                <c:ptCount val="1"/>
                <c:pt idx="0">
                  <c:v>ИТОГО:</c:v>
                </c:pt>
              </c:strCache>
            </c:strRef>
          </c:tx>
          <c:invertIfNegative val="0"/>
          <c:cat>
            <c:strRef>
              <c:f>Подтвердили!$C$3:$H$3</c:f>
              <c:strCache>
                <c:ptCount val="6"/>
                <c:pt idx="0">
                  <c:v>Кол-во подтвердивших годовую оценку</c:v>
                </c:pt>
                <c:pt idx="1">
                  <c:v>% подтвердивших годовую оценку</c:v>
                </c:pt>
                <c:pt idx="2">
                  <c:v>Кол-во повысивших годовую оценку</c:v>
                </c:pt>
                <c:pt idx="3">
                  <c:v>% повысивших годовую оценку</c:v>
                </c:pt>
                <c:pt idx="4">
                  <c:v>Кол-во понизивших годовую оценку</c:v>
                </c:pt>
                <c:pt idx="5">
                  <c:v>% понизивших годовую оценку</c:v>
                </c:pt>
              </c:strCache>
            </c:strRef>
          </c:cat>
          <c:val>
            <c:numRef>
              <c:f>Подтвердили!$C$7:$H$7</c:f>
              <c:numCache>
                <c:formatCode>0.00</c:formatCode>
                <c:ptCount val="6"/>
                <c:pt idx="0" formatCode="General">
                  <c:v>38</c:v>
                </c:pt>
                <c:pt idx="1">
                  <c:v>54.285714285714285</c:v>
                </c:pt>
                <c:pt idx="2" formatCode="General">
                  <c:v>28</c:v>
                </c:pt>
                <c:pt idx="3">
                  <c:v>40</c:v>
                </c:pt>
                <c:pt idx="4" formatCode="General">
                  <c:v>2</c:v>
                </c:pt>
                <c:pt idx="5">
                  <c:v>2.8571428571428572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671024"/>
        <c:axId val="252682992"/>
        <c:axId val="0"/>
      </c:bar3DChart>
      <c:catAx>
        <c:axId val="25267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2682992"/>
        <c:crosses val="autoZero"/>
        <c:auto val="1"/>
        <c:lblAlgn val="ctr"/>
        <c:lblOffset val="100"/>
        <c:noMultiLvlLbl val="0"/>
      </c:catAx>
      <c:valAx>
        <c:axId val="2526829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526710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79861396348764"/>
          <c:y val="2.6423553518247975E-2"/>
          <c:w val="0.76820138603651233"/>
          <c:h val="0.679604100147797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Подтвердили!$B$29</c:f>
              <c:strCache>
                <c:ptCount val="1"/>
                <c:pt idx="0">
                  <c:v>9 «А»</c:v>
                </c:pt>
              </c:strCache>
            </c:strRef>
          </c:tx>
          <c:invertIfNegative val="0"/>
          <c:cat>
            <c:strRef>
              <c:f>Подтвердили!$C$28:$J$28</c:f>
              <c:strCache>
                <c:ptCount val="8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  <c:pt idx="4">
                  <c:v>успеваемость (%)</c:v>
                </c:pt>
                <c:pt idx="5">
                  <c:v>качество обучения (%)</c:v>
                </c:pt>
                <c:pt idx="6">
                  <c:v>СОК</c:v>
                </c:pt>
                <c:pt idx="7">
                  <c:v>средний балл</c:v>
                </c:pt>
              </c:strCache>
            </c:strRef>
          </c:cat>
          <c:val>
            <c:numRef>
              <c:f>Подтвердили!$C$29:$J$29</c:f>
              <c:numCache>
                <c:formatCode>General</c:formatCode>
                <c:ptCount val="8"/>
                <c:pt idx="0">
                  <c:v>4</c:v>
                </c:pt>
                <c:pt idx="1">
                  <c:v>20</c:v>
                </c:pt>
                <c:pt idx="2">
                  <c:v>1</c:v>
                </c:pt>
                <c:pt idx="3">
                  <c:v>0</c:v>
                </c:pt>
                <c:pt idx="4">
                  <c:v>100</c:v>
                </c:pt>
                <c:pt idx="5" formatCode="0.00">
                  <c:v>96</c:v>
                </c:pt>
                <c:pt idx="6" formatCode="0.00">
                  <c:v>68.48</c:v>
                </c:pt>
                <c:pt idx="7" formatCode="0.00">
                  <c:v>4.12</c:v>
                </c:pt>
              </c:numCache>
            </c:numRef>
          </c:val>
        </c:ser>
        <c:ser>
          <c:idx val="1"/>
          <c:order val="1"/>
          <c:tx>
            <c:strRef>
              <c:f>Подтвердили!$B$30</c:f>
              <c:strCache>
                <c:ptCount val="1"/>
                <c:pt idx="0">
                  <c:v>9 «Б»</c:v>
                </c:pt>
              </c:strCache>
            </c:strRef>
          </c:tx>
          <c:invertIfNegative val="0"/>
          <c:cat>
            <c:strRef>
              <c:f>Подтвердили!$C$28:$J$28</c:f>
              <c:strCache>
                <c:ptCount val="8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  <c:pt idx="4">
                  <c:v>успеваемость (%)</c:v>
                </c:pt>
                <c:pt idx="5">
                  <c:v>качество обучения (%)</c:v>
                </c:pt>
                <c:pt idx="6">
                  <c:v>СОК</c:v>
                </c:pt>
                <c:pt idx="7">
                  <c:v>средний балл</c:v>
                </c:pt>
              </c:strCache>
            </c:strRef>
          </c:cat>
          <c:val>
            <c:numRef>
              <c:f>Подтвердили!$C$30:$J$30</c:f>
              <c:numCache>
                <c:formatCode>General</c:formatCode>
                <c:ptCount val="8"/>
                <c:pt idx="0">
                  <c:v>6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  <c:pt idx="5" formatCode="0.00">
                  <c:v>100</c:v>
                </c:pt>
                <c:pt idx="6" formatCode="0.00">
                  <c:v>72.64</c:v>
                </c:pt>
                <c:pt idx="7" formatCode="0.00">
                  <c:v>4.24</c:v>
                </c:pt>
              </c:numCache>
            </c:numRef>
          </c:val>
        </c:ser>
        <c:ser>
          <c:idx val="2"/>
          <c:order val="2"/>
          <c:tx>
            <c:strRef>
              <c:f>Подтвердили!$B$31</c:f>
              <c:strCache>
                <c:ptCount val="1"/>
                <c:pt idx="0">
                  <c:v>9 «В»</c:v>
                </c:pt>
              </c:strCache>
            </c:strRef>
          </c:tx>
          <c:invertIfNegative val="0"/>
          <c:cat>
            <c:strRef>
              <c:f>Подтвердили!$C$28:$J$28</c:f>
              <c:strCache>
                <c:ptCount val="8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  <c:pt idx="4">
                  <c:v>успеваемость (%)</c:v>
                </c:pt>
                <c:pt idx="5">
                  <c:v>качество обучения (%)</c:v>
                </c:pt>
                <c:pt idx="6">
                  <c:v>СОК</c:v>
                </c:pt>
                <c:pt idx="7">
                  <c:v>средний балл</c:v>
                </c:pt>
              </c:strCache>
            </c:strRef>
          </c:cat>
          <c:val>
            <c:numRef>
              <c:f>Подтвердили!$C$31:$J$31</c:f>
              <c:numCache>
                <c:formatCode>General</c:formatCode>
                <c:ptCount val="8"/>
                <c:pt idx="0">
                  <c:v>8</c:v>
                </c:pt>
                <c:pt idx="1">
                  <c:v>17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  <c:pt idx="5" formatCode="0.00">
                  <c:v>100</c:v>
                </c:pt>
                <c:pt idx="6" formatCode="0.00">
                  <c:v>75.52</c:v>
                </c:pt>
                <c:pt idx="7" formatCode="0.00">
                  <c:v>4.32</c:v>
                </c:pt>
              </c:numCache>
            </c:numRef>
          </c:val>
        </c:ser>
        <c:ser>
          <c:idx val="3"/>
          <c:order val="3"/>
          <c:tx>
            <c:strRef>
              <c:f>Подтвердили!$B$32</c:f>
              <c:strCache>
                <c:ptCount val="1"/>
                <c:pt idx="0">
                  <c:v>9 «Г»</c:v>
                </c:pt>
              </c:strCache>
            </c:strRef>
          </c:tx>
          <c:invertIfNegative val="0"/>
          <c:cat>
            <c:strRef>
              <c:f>Подтвердили!$C$28:$J$28</c:f>
              <c:strCache>
                <c:ptCount val="8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  <c:pt idx="4">
                  <c:v>успеваемость (%)</c:v>
                </c:pt>
                <c:pt idx="5">
                  <c:v>качество обучения (%)</c:v>
                </c:pt>
                <c:pt idx="6">
                  <c:v>СОК</c:v>
                </c:pt>
                <c:pt idx="7">
                  <c:v>средний балл</c:v>
                </c:pt>
              </c:strCache>
            </c:strRef>
          </c:cat>
          <c:val>
            <c:numRef>
              <c:f>Подтвердили!$C$32:$J$32</c:f>
              <c:numCache>
                <c:formatCode>General</c:formatCode>
                <c:ptCount val="8"/>
                <c:pt idx="0">
                  <c:v>4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  <c:pt idx="5" formatCode="0.00">
                  <c:v>100</c:v>
                </c:pt>
                <c:pt idx="6" formatCode="0.00">
                  <c:v>70.545454545454547</c:v>
                </c:pt>
                <c:pt idx="7" formatCode="0.00">
                  <c:v>4.1818181818181817</c:v>
                </c:pt>
              </c:numCache>
            </c:numRef>
          </c:val>
        </c:ser>
        <c:ser>
          <c:idx val="4"/>
          <c:order val="4"/>
          <c:tx>
            <c:strRef>
              <c:f>Подтвердили!$B$33</c:f>
              <c:strCache>
                <c:ptCount val="1"/>
                <c:pt idx="0">
                  <c:v>математика ОГЭ-9</c:v>
                </c:pt>
              </c:strCache>
            </c:strRef>
          </c:tx>
          <c:invertIfNegative val="0"/>
          <c:cat>
            <c:strRef>
              <c:f>Подтвердили!$C$28:$J$28</c:f>
              <c:strCache>
                <c:ptCount val="8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  <c:pt idx="4">
                  <c:v>успеваемость (%)</c:v>
                </c:pt>
                <c:pt idx="5">
                  <c:v>качество обучения (%)</c:v>
                </c:pt>
                <c:pt idx="6">
                  <c:v>СОК</c:v>
                </c:pt>
                <c:pt idx="7">
                  <c:v>средний балл</c:v>
                </c:pt>
              </c:strCache>
            </c:strRef>
          </c:cat>
          <c:val>
            <c:numRef>
              <c:f>Подтвердили!$C$33:$J$33</c:f>
              <c:numCache>
                <c:formatCode>General</c:formatCode>
                <c:ptCount val="8"/>
                <c:pt idx="0">
                  <c:v>22</c:v>
                </c:pt>
                <c:pt idx="1">
                  <c:v>74</c:v>
                </c:pt>
                <c:pt idx="2">
                  <c:v>1</c:v>
                </c:pt>
                <c:pt idx="3">
                  <c:v>0</c:v>
                </c:pt>
                <c:pt idx="4">
                  <c:v>100</c:v>
                </c:pt>
                <c:pt idx="5" formatCode="0.00">
                  <c:v>98.969072164948457</c:v>
                </c:pt>
                <c:pt idx="6" formatCode="0.00">
                  <c:v>71.835051546391753</c:v>
                </c:pt>
                <c:pt idx="7" formatCode="0.00">
                  <c:v>4.2154545454545449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685168"/>
        <c:axId val="252685712"/>
        <c:axId val="0"/>
      </c:bar3DChart>
      <c:catAx>
        <c:axId val="25268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2685712"/>
        <c:crosses val="autoZero"/>
        <c:auto val="1"/>
        <c:lblAlgn val="ctr"/>
        <c:lblOffset val="100"/>
        <c:noMultiLvlLbl val="0"/>
      </c:catAx>
      <c:valAx>
        <c:axId val="2526857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5268516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Подтвердили!$B$37</c:f>
              <c:strCache>
                <c:ptCount val="1"/>
                <c:pt idx="0">
                  <c:v>9 «А»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cat>
            <c:strRef>
              <c:f>Подтвердили!$C$36:$J$36</c:f>
              <c:strCache>
                <c:ptCount val="8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  <c:pt idx="4">
                  <c:v>успеваемость (%)</c:v>
                </c:pt>
                <c:pt idx="5">
                  <c:v>качество обучения (%)</c:v>
                </c:pt>
                <c:pt idx="6">
                  <c:v>СОК</c:v>
                </c:pt>
                <c:pt idx="7">
                  <c:v>средний балл</c:v>
                </c:pt>
              </c:strCache>
            </c:strRef>
          </c:cat>
          <c:val>
            <c:numRef>
              <c:f>Подтвердили!$C$37:$J$37</c:f>
              <c:numCache>
                <c:formatCode>General</c:formatCode>
                <c:ptCount val="8"/>
                <c:pt idx="0">
                  <c:v>4</c:v>
                </c:pt>
                <c:pt idx="1">
                  <c:v>19</c:v>
                </c:pt>
                <c:pt idx="2">
                  <c:v>2</c:v>
                </c:pt>
                <c:pt idx="3">
                  <c:v>0</c:v>
                </c:pt>
                <c:pt idx="4">
                  <c:v>100</c:v>
                </c:pt>
                <c:pt idx="5" formatCode="0.00">
                  <c:v>92</c:v>
                </c:pt>
                <c:pt idx="6" formatCode="0.00">
                  <c:v>67.2</c:v>
                </c:pt>
                <c:pt idx="7" formatCode="0.00">
                  <c:v>4.08</c:v>
                </c:pt>
              </c:numCache>
            </c:numRef>
          </c:val>
        </c:ser>
        <c:ser>
          <c:idx val="1"/>
          <c:order val="1"/>
          <c:tx>
            <c:strRef>
              <c:f>Подтвердили!$B$38</c:f>
              <c:strCache>
                <c:ptCount val="1"/>
                <c:pt idx="0">
                  <c:v>9 «Б»</c:v>
                </c:pt>
              </c:strCache>
            </c:strRef>
          </c:tx>
          <c:invertIfNegative val="0"/>
          <c:cat>
            <c:strRef>
              <c:f>Подтвердили!$C$36:$J$36</c:f>
              <c:strCache>
                <c:ptCount val="8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  <c:pt idx="4">
                  <c:v>успеваемость (%)</c:v>
                </c:pt>
                <c:pt idx="5">
                  <c:v>качество обучения (%)</c:v>
                </c:pt>
                <c:pt idx="6">
                  <c:v>СОК</c:v>
                </c:pt>
                <c:pt idx="7">
                  <c:v>средний балл</c:v>
                </c:pt>
              </c:strCache>
            </c:strRef>
          </c:cat>
          <c:val>
            <c:numRef>
              <c:f>Подтвердили!$C$38:$J$38</c:f>
              <c:numCache>
                <c:formatCode>General</c:formatCode>
                <c:ptCount val="8"/>
                <c:pt idx="0">
                  <c:v>4</c:v>
                </c:pt>
                <c:pt idx="1">
                  <c:v>21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  <c:pt idx="5" formatCode="0.00">
                  <c:v>100</c:v>
                </c:pt>
                <c:pt idx="6" formatCode="0.00">
                  <c:v>69.760000000000005</c:v>
                </c:pt>
                <c:pt idx="7" formatCode="0.00">
                  <c:v>4.16</c:v>
                </c:pt>
              </c:numCache>
            </c:numRef>
          </c:val>
        </c:ser>
        <c:ser>
          <c:idx val="2"/>
          <c:order val="2"/>
          <c:tx>
            <c:strRef>
              <c:f>Подтвердили!$B$39</c:f>
              <c:strCache>
                <c:ptCount val="1"/>
                <c:pt idx="0">
                  <c:v>9 «В»</c:v>
                </c:pt>
              </c:strCache>
            </c:strRef>
          </c:tx>
          <c:invertIfNegative val="0"/>
          <c:cat>
            <c:strRef>
              <c:f>Подтвердили!$C$36:$J$36</c:f>
              <c:strCache>
                <c:ptCount val="8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  <c:pt idx="4">
                  <c:v>успеваемость (%)</c:v>
                </c:pt>
                <c:pt idx="5">
                  <c:v>качество обучения (%)</c:v>
                </c:pt>
                <c:pt idx="6">
                  <c:v>СОК</c:v>
                </c:pt>
                <c:pt idx="7">
                  <c:v>средний балл</c:v>
                </c:pt>
              </c:strCache>
            </c:strRef>
          </c:cat>
          <c:val>
            <c:numRef>
              <c:f>Подтвердили!$C$39:$J$39</c:f>
              <c:numCache>
                <c:formatCode>General</c:formatCode>
                <c:ptCount val="8"/>
                <c:pt idx="0">
                  <c:v>7</c:v>
                </c:pt>
                <c:pt idx="1">
                  <c:v>16</c:v>
                </c:pt>
                <c:pt idx="2">
                  <c:v>2</c:v>
                </c:pt>
                <c:pt idx="3">
                  <c:v>0</c:v>
                </c:pt>
                <c:pt idx="4">
                  <c:v>100</c:v>
                </c:pt>
                <c:pt idx="5" formatCode="0.00">
                  <c:v>92</c:v>
                </c:pt>
                <c:pt idx="6" formatCode="0.00">
                  <c:v>71.52</c:v>
                </c:pt>
                <c:pt idx="7" formatCode="0.00">
                  <c:v>4.2</c:v>
                </c:pt>
              </c:numCache>
            </c:numRef>
          </c:val>
        </c:ser>
        <c:ser>
          <c:idx val="3"/>
          <c:order val="3"/>
          <c:tx>
            <c:strRef>
              <c:f>Подтвердили!$B$40</c:f>
              <c:strCache>
                <c:ptCount val="1"/>
                <c:pt idx="0">
                  <c:v>9 «Г»</c:v>
                </c:pt>
              </c:strCache>
            </c:strRef>
          </c:tx>
          <c:invertIfNegative val="0"/>
          <c:cat>
            <c:strRef>
              <c:f>Подтвердили!$C$36:$J$36</c:f>
              <c:strCache>
                <c:ptCount val="8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  <c:pt idx="4">
                  <c:v>успеваемость (%)</c:v>
                </c:pt>
                <c:pt idx="5">
                  <c:v>качество обучения (%)</c:v>
                </c:pt>
                <c:pt idx="6">
                  <c:v>СОК</c:v>
                </c:pt>
                <c:pt idx="7">
                  <c:v>средний балл</c:v>
                </c:pt>
              </c:strCache>
            </c:strRef>
          </c:cat>
          <c:val>
            <c:numRef>
              <c:f>Подтвердили!$C$40:$J$40</c:f>
              <c:numCache>
                <c:formatCode>General</c:formatCode>
                <c:ptCount val="8"/>
                <c:pt idx="0">
                  <c:v>4</c:v>
                </c:pt>
                <c:pt idx="1">
                  <c:v>17</c:v>
                </c:pt>
                <c:pt idx="2">
                  <c:v>1</c:v>
                </c:pt>
                <c:pt idx="3">
                  <c:v>0</c:v>
                </c:pt>
                <c:pt idx="4">
                  <c:v>100</c:v>
                </c:pt>
                <c:pt idx="5" formatCode="0.00">
                  <c:v>95.454545454545453</c:v>
                </c:pt>
                <c:pt idx="6" formatCode="0.00">
                  <c:v>69.090909090909093</c:v>
                </c:pt>
                <c:pt idx="7" formatCode="0.00">
                  <c:v>4.1363636363636367</c:v>
                </c:pt>
              </c:numCache>
            </c:numRef>
          </c:val>
        </c:ser>
        <c:ser>
          <c:idx val="4"/>
          <c:order val="4"/>
          <c:tx>
            <c:strRef>
              <c:f>Подтвердили!$B$41</c:f>
              <c:strCache>
                <c:ptCount val="1"/>
                <c:pt idx="0">
                  <c:v>Алгебра-ОГЭ-9</c:v>
                </c:pt>
              </c:strCache>
            </c:strRef>
          </c:tx>
          <c:invertIfNegative val="0"/>
          <c:cat>
            <c:strRef>
              <c:f>Подтвердили!$C$36:$J$36</c:f>
              <c:strCache>
                <c:ptCount val="8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  <c:pt idx="4">
                  <c:v>успеваемость (%)</c:v>
                </c:pt>
                <c:pt idx="5">
                  <c:v>качество обучения (%)</c:v>
                </c:pt>
                <c:pt idx="6">
                  <c:v>СОК</c:v>
                </c:pt>
                <c:pt idx="7">
                  <c:v>средний балл</c:v>
                </c:pt>
              </c:strCache>
            </c:strRef>
          </c:cat>
          <c:val>
            <c:numRef>
              <c:f>Подтвердили!$C$41:$J$41</c:f>
              <c:numCache>
                <c:formatCode>General</c:formatCode>
                <c:ptCount val="8"/>
                <c:pt idx="0">
                  <c:v>19</c:v>
                </c:pt>
                <c:pt idx="1">
                  <c:v>73</c:v>
                </c:pt>
                <c:pt idx="2">
                  <c:v>5</c:v>
                </c:pt>
                <c:pt idx="3">
                  <c:v>0</c:v>
                </c:pt>
                <c:pt idx="4">
                  <c:v>100</c:v>
                </c:pt>
                <c:pt idx="5" formatCode="0.00">
                  <c:v>94.845360824742258</c:v>
                </c:pt>
                <c:pt idx="6" formatCode="0.00">
                  <c:v>69.402061855670098</c:v>
                </c:pt>
                <c:pt idx="7" formatCode="0.00">
                  <c:v>4.1440909090909095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687888"/>
        <c:axId val="252688976"/>
        <c:axId val="0"/>
      </c:bar3DChart>
      <c:catAx>
        <c:axId val="25268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2688976"/>
        <c:crosses val="autoZero"/>
        <c:auto val="1"/>
        <c:lblAlgn val="ctr"/>
        <c:lblOffset val="100"/>
        <c:noMultiLvlLbl val="0"/>
      </c:catAx>
      <c:valAx>
        <c:axId val="2526889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5268788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Сравнительный анализ ОГЭ-9</a:t>
            </a:r>
            <a:r>
              <a:rPr lang="ru-RU" sz="1100" baseline="0"/>
              <a:t> </a:t>
            </a:r>
            <a:r>
              <a:rPr lang="ru-RU" sz="1100"/>
              <a:t>по алгебре</a:t>
            </a:r>
            <a:r>
              <a:rPr lang="ru-RU" sz="1100" baseline="0"/>
              <a:t> </a:t>
            </a:r>
          </a:p>
          <a:p>
            <a:pPr>
              <a:defRPr sz="1100"/>
            </a:pPr>
            <a:r>
              <a:rPr lang="ru-RU" sz="1100" baseline="0"/>
              <a:t>в 2014-2015 учебном году</a:t>
            </a:r>
            <a:endParaRPr lang="ru-RU" sz="1100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Подтвердили!$B$62</c:f>
              <c:strCache>
                <c:ptCount val="1"/>
                <c:pt idx="0">
                  <c:v>9 «А»</c:v>
                </c:pt>
              </c:strCache>
            </c:strRef>
          </c:tx>
          <c:invertIfNegative val="0"/>
          <c:cat>
            <c:strRef>
              <c:f>Подтвердили!$C$61:$H$61</c:f>
              <c:strCache>
                <c:ptCount val="6"/>
                <c:pt idx="0">
                  <c:v>Кол-во подтвердивших годовую оценку</c:v>
                </c:pt>
                <c:pt idx="1">
                  <c:v>% подтвердивших годовую оценку</c:v>
                </c:pt>
                <c:pt idx="2">
                  <c:v>Кол-во повысивших годовую оценку</c:v>
                </c:pt>
                <c:pt idx="3">
                  <c:v>% повысивших годовую оценку</c:v>
                </c:pt>
                <c:pt idx="4">
                  <c:v>Кол-во понизивших годовую оценку</c:v>
                </c:pt>
                <c:pt idx="5">
                  <c:v>% понизивших годовую оценку</c:v>
                </c:pt>
              </c:strCache>
            </c:strRef>
          </c:cat>
          <c:val>
            <c:numRef>
              <c:f>Подтвердили!$C$62:$H$62</c:f>
              <c:numCache>
                <c:formatCode>0.00</c:formatCode>
                <c:ptCount val="6"/>
                <c:pt idx="0" formatCode="General">
                  <c:v>11</c:v>
                </c:pt>
                <c:pt idx="1">
                  <c:v>44</c:v>
                </c:pt>
                <c:pt idx="2" formatCode="General">
                  <c:v>13</c:v>
                </c:pt>
                <c:pt idx="3">
                  <c:v>52</c:v>
                </c:pt>
                <c:pt idx="4" formatCode="General">
                  <c:v>1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Подтвердили!$B$63</c:f>
              <c:strCache>
                <c:ptCount val="1"/>
                <c:pt idx="0">
                  <c:v>9 «Б»</c:v>
                </c:pt>
              </c:strCache>
            </c:strRef>
          </c:tx>
          <c:invertIfNegative val="0"/>
          <c:cat>
            <c:strRef>
              <c:f>Подтвердили!$C$61:$H$61</c:f>
              <c:strCache>
                <c:ptCount val="6"/>
                <c:pt idx="0">
                  <c:v>Кол-во подтвердивших годовую оценку</c:v>
                </c:pt>
                <c:pt idx="1">
                  <c:v>% подтвердивших годовую оценку</c:v>
                </c:pt>
                <c:pt idx="2">
                  <c:v>Кол-во повысивших годовую оценку</c:v>
                </c:pt>
                <c:pt idx="3">
                  <c:v>% повысивших годовую оценку</c:v>
                </c:pt>
                <c:pt idx="4">
                  <c:v>Кол-во понизивших годовую оценку</c:v>
                </c:pt>
                <c:pt idx="5">
                  <c:v>% понизивших годовую оценку</c:v>
                </c:pt>
              </c:strCache>
            </c:strRef>
          </c:cat>
          <c:val>
            <c:numRef>
              <c:f>Подтвердили!$C$63:$H$63</c:f>
              <c:numCache>
                <c:formatCode>0.00</c:formatCode>
                <c:ptCount val="6"/>
                <c:pt idx="0" formatCode="General">
                  <c:v>9</c:v>
                </c:pt>
                <c:pt idx="1">
                  <c:v>36</c:v>
                </c:pt>
                <c:pt idx="2" formatCode="General">
                  <c:v>15</c:v>
                </c:pt>
                <c:pt idx="3">
                  <c:v>60</c:v>
                </c:pt>
                <c:pt idx="4" formatCode="General">
                  <c:v>1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Подтвердили!$B$64</c:f>
              <c:strCache>
                <c:ptCount val="1"/>
                <c:pt idx="0">
                  <c:v>9 «В»</c:v>
                </c:pt>
              </c:strCache>
            </c:strRef>
          </c:tx>
          <c:invertIfNegative val="0"/>
          <c:cat>
            <c:strRef>
              <c:f>Подтвердили!$C$61:$H$61</c:f>
              <c:strCache>
                <c:ptCount val="6"/>
                <c:pt idx="0">
                  <c:v>Кол-во подтвердивших годовую оценку</c:v>
                </c:pt>
                <c:pt idx="1">
                  <c:v>% подтвердивших годовую оценку</c:v>
                </c:pt>
                <c:pt idx="2">
                  <c:v>Кол-во повысивших годовую оценку</c:v>
                </c:pt>
                <c:pt idx="3">
                  <c:v>% повысивших годовую оценку</c:v>
                </c:pt>
                <c:pt idx="4">
                  <c:v>Кол-во понизивших годовую оценку</c:v>
                </c:pt>
                <c:pt idx="5">
                  <c:v>% понизивших годовую оценку</c:v>
                </c:pt>
              </c:strCache>
            </c:strRef>
          </c:cat>
          <c:val>
            <c:numRef>
              <c:f>Подтвердили!$C$64:$H$64</c:f>
              <c:numCache>
                <c:formatCode>0.00</c:formatCode>
                <c:ptCount val="6"/>
                <c:pt idx="0" formatCode="General">
                  <c:v>9</c:v>
                </c:pt>
                <c:pt idx="1">
                  <c:v>36</c:v>
                </c:pt>
                <c:pt idx="2" formatCode="General">
                  <c:v>15</c:v>
                </c:pt>
                <c:pt idx="3">
                  <c:v>60</c:v>
                </c:pt>
                <c:pt idx="4" formatCode="General">
                  <c:v>1</c:v>
                </c:pt>
                <c:pt idx="5">
                  <c:v>4</c:v>
                </c:pt>
              </c:numCache>
            </c:numRef>
          </c:val>
        </c:ser>
        <c:ser>
          <c:idx val="3"/>
          <c:order val="3"/>
          <c:tx>
            <c:strRef>
              <c:f>Подтвердили!$B$65</c:f>
              <c:strCache>
                <c:ptCount val="1"/>
                <c:pt idx="0">
                  <c:v>9 «Г»</c:v>
                </c:pt>
              </c:strCache>
            </c:strRef>
          </c:tx>
          <c:invertIfNegative val="0"/>
          <c:cat>
            <c:strRef>
              <c:f>Подтвердили!$C$61:$H$61</c:f>
              <c:strCache>
                <c:ptCount val="6"/>
                <c:pt idx="0">
                  <c:v>Кол-во подтвердивших годовую оценку</c:v>
                </c:pt>
                <c:pt idx="1">
                  <c:v>% подтвердивших годовую оценку</c:v>
                </c:pt>
                <c:pt idx="2">
                  <c:v>Кол-во повысивших годовую оценку</c:v>
                </c:pt>
                <c:pt idx="3">
                  <c:v>% повысивших годовую оценку</c:v>
                </c:pt>
                <c:pt idx="4">
                  <c:v>Кол-во понизивших годовую оценку</c:v>
                </c:pt>
                <c:pt idx="5">
                  <c:v>% понизивших годовую оценку</c:v>
                </c:pt>
              </c:strCache>
            </c:strRef>
          </c:cat>
          <c:val>
            <c:numRef>
              <c:f>Подтвердили!$C$65:$H$65</c:f>
              <c:numCache>
                <c:formatCode>0.00</c:formatCode>
                <c:ptCount val="6"/>
                <c:pt idx="0" formatCode="General">
                  <c:v>10</c:v>
                </c:pt>
                <c:pt idx="1">
                  <c:v>45.454545454545453</c:v>
                </c:pt>
                <c:pt idx="2" formatCode="General">
                  <c:v>12</c:v>
                </c:pt>
                <c:pt idx="3">
                  <c:v>54.54545454545454</c:v>
                </c:pt>
                <c:pt idx="4" formatCode="General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Подтвердили!$B$66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cat>
            <c:strRef>
              <c:f>Подтвердили!$C$61:$H$61</c:f>
              <c:strCache>
                <c:ptCount val="6"/>
                <c:pt idx="0">
                  <c:v>Кол-во подтвердивших годовую оценку</c:v>
                </c:pt>
                <c:pt idx="1">
                  <c:v>% подтвердивших годовую оценку</c:v>
                </c:pt>
                <c:pt idx="2">
                  <c:v>Кол-во повысивших годовую оценку</c:v>
                </c:pt>
                <c:pt idx="3">
                  <c:v>% повысивших годовую оценку</c:v>
                </c:pt>
                <c:pt idx="4">
                  <c:v>Кол-во понизивших годовую оценку</c:v>
                </c:pt>
                <c:pt idx="5">
                  <c:v>% понизивших годовую оценку</c:v>
                </c:pt>
              </c:strCache>
            </c:strRef>
          </c:cat>
          <c:val>
            <c:numRef>
              <c:f>Подтвердили!$C$66:$H$66</c:f>
              <c:numCache>
                <c:formatCode>0.00</c:formatCode>
                <c:ptCount val="6"/>
                <c:pt idx="0" formatCode="General">
                  <c:v>39</c:v>
                </c:pt>
                <c:pt idx="1">
                  <c:v>40.206185567010309</c:v>
                </c:pt>
                <c:pt idx="2" formatCode="General">
                  <c:v>55</c:v>
                </c:pt>
                <c:pt idx="3">
                  <c:v>56.701030927835049</c:v>
                </c:pt>
                <c:pt idx="4" formatCode="General">
                  <c:v>3</c:v>
                </c:pt>
                <c:pt idx="5">
                  <c:v>3.0927835051546393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691696"/>
        <c:axId val="252692240"/>
        <c:axId val="0"/>
      </c:bar3DChart>
      <c:catAx>
        <c:axId val="25269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2692240"/>
        <c:crosses val="autoZero"/>
        <c:auto val="1"/>
        <c:lblAlgn val="ctr"/>
        <c:lblOffset val="100"/>
        <c:noMultiLvlLbl val="0"/>
      </c:catAx>
      <c:valAx>
        <c:axId val="2526922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5269169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Подтвердили!$B$45</c:f>
              <c:strCache>
                <c:ptCount val="1"/>
                <c:pt idx="0">
                  <c:v>9 «А»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cat>
            <c:strRef>
              <c:f>Подтвердили!$C$44:$J$44</c:f>
              <c:strCache>
                <c:ptCount val="8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  <c:pt idx="4">
                  <c:v>успеваемость (%)</c:v>
                </c:pt>
                <c:pt idx="5">
                  <c:v>качество обучения (%)</c:v>
                </c:pt>
                <c:pt idx="6">
                  <c:v>СОК</c:v>
                </c:pt>
                <c:pt idx="7">
                  <c:v>средний балл</c:v>
                </c:pt>
              </c:strCache>
            </c:strRef>
          </c:cat>
          <c:val>
            <c:numRef>
              <c:f>Подтвердили!$C$45:$J$45</c:f>
              <c:numCache>
                <c:formatCode>General</c:formatCode>
                <c:ptCount val="8"/>
                <c:pt idx="0">
                  <c:v>1</c:v>
                </c:pt>
                <c:pt idx="1">
                  <c:v>23</c:v>
                </c:pt>
                <c:pt idx="2">
                  <c:v>1</c:v>
                </c:pt>
                <c:pt idx="3">
                  <c:v>0</c:v>
                </c:pt>
                <c:pt idx="4">
                  <c:v>100</c:v>
                </c:pt>
                <c:pt idx="5" formatCode="0.00">
                  <c:v>96</c:v>
                </c:pt>
                <c:pt idx="6" formatCode="0.00">
                  <c:v>64.16</c:v>
                </c:pt>
                <c:pt idx="7" formatCode="0.00">
                  <c:v>4</c:v>
                </c:pt>
              </c:numCache>
            </c:numRef>
          </c:val>
        </c:ser>
        <c:ser>
          <c:idx val="1"/>
          <c:order val="1"/>
          <c:tx>
            <c:strRef>
              <c:f>Подтвердили!$B$46</c:f>
              <c:strCache>
                <c:ptCount val="1"/>
                <c:pt idx="0">
                  <c:v>9 «Б»</c:v>
                </c:pt>
              </c:strCache>
            </c:strRef>
          </c:tx>
          <c:invertIfNegative val="0"/>
          <c:cat>
            <c:strRef>
              <c:f>Подтвердили!$C$44:$J$44</c:f>
              <c:strCache>
                <c:ptCount val="8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  <c:pt idx="4">
                  <c:v>успеваемость (%)</c:v>
                </c:pt>
                <c:pt idx="5">
                  <c:v>качество обучения (%)</c:v>
                </c:pt>
                <c:pt idx="6">
                  <c:v>СОК</c:v>
                </c:pt>
                <c:pt idx="7">
                  <c:v>средний балл</c:v>
                </c:pt>
              </c:strCache>
            </c:strRef>
          </c:cat>
          <c:val>
            <c:numRef>
              <c:f>Подтвердили!$C$46:$J$46</c:f>
              <c:numCache>
                <c:formatCode>General</c:formatCode>
                <c:ptCount val="8"/>
                <c:pt idx="0">
                  <c:v>5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  <c:pt idx="5" formatCode="0.00">
                  <c:v>100</c:v>
                </c:pt>
                <c:pt idx="6" formatCode="0.00">
                  <c:v>71.2</c:v>
                </c:pt>
                <c:pt idx="7" formatCode="0.00">
                  <c:v>4.2</c:v>
                </c:pt>
              </c:numCache>
            </c:numRef>
          </c:val>
        </c:ser>
        <c:ser>
          <c:idx val="2"/>
          <c:order val="2"/>
          <c:tx>
            <c:strRef>
              <c:f>Подтвердили!$B$47</c:f>
              <c:strCache>
                <c:ptCount val="1"/>
                <c:pt idx="0">
                  <c:v>9 «В»</c:v>
                </c:pt>
              </c:strCache>
            </c:strRef>
          </c:tx>
          <c:invertIfNegative val="0"/>
          <c:cat>
            <c:strRef>
              <c:f>Подтвердили!$C$44:$J$44</c:f>
              <c:strCache>
                <c:ptCount val="8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  <c:pt idx="4">
                  <c:v>успеваемость (%)</c:v>
                </c:pt>
                <c:pt idx="5">
                  <c:v>качество обучения (%)</c:v>
                </c:pt>
                <c:pt idx="6">
                  <c:v>СОК</c:v>
                </c:pt>
                <c:pt idx="7">
                  <c:v>средний балл</c:v>
                </c:pt>
              </c:strCache>
            </c:strRef>
          </c:cat>
          <c:val>
            <c:numRef>
              <c:f>Подтвердили!$C$47:$J$47</c:f>
              <c:numCache>
                <c:formatCode>General</c:formatCode>
                <c:ptCount val="8"/>
                <c:pt idx="0">
                  <c:v>7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  <c:pt idx="5" formatCode="0.00">
                  <c:v>100</c:v>
                </c:pt>
                <c:pt idx="6" formatCode="0.00">
                  <c:v>74.08</c:v>
                </c:pt>
                <c:pt idx="7" formatCode="0.00">
                  <c:v>4.28</c:v>
                </c:pt>
              </c:numCache>
            </c:numRef>
          </c:val>
        </c:ser>
        <c:ser>
          <c:idx val="3"/>
          <c:order val="3"/>
          <c:tx>
            <c:strRef>
              <c:f>Подтвердили!$B$48</c:f>
              <c:strCache>
                <c:ptCount val="1"/>
                <c:pt idx="0">
                  <c:v>9 «Г»</c:v>
                </c:pt>
              </c:strCache>
            </c:strRef>
          </c:tx>
          <c:invertIfNegative val="0"/>
          <c:cat>
            <c:strRef>
              <c:f>Подтвердили!$C$44:$J$44</c:f>
              <c:strCache>
                <c:ptCount val="8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  <c:pt idx="4">
                  <c:v>успеваемость (%)</c:v>
                </c:pt>
                <c:pt idx="5">
                  <c:v>качество обучения (%)</c:v>
                </c:pt>
                <c:pt idx="6">
                  <c:v>СОК</c:v>
                </c:pt>
                <c:pt idx="7">
                  <c:v>средний балл</c:v>
                </c:pt>
              </c:strCache>
            </c:strRef>
          </c:cat>
          <c:val>
            <c:numRef>
              <c:f>Подтвердили!$C$48:$J$48</c:f>
              <c:numCache>
                <c:formatCode>General</c:formatCode>
                <c:ptCount val="8"/>
                <c:pt idx="0">
                  <c:v>4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  <c:pt idx="5" formatCode="0.00">
                  <c:v>100</c:v>
                </c:pt>
                <c:pt idx="6" formatCode="0.00">
                  <c:v>70.545454545454547</c:v>
                </c:pt>
                <c:pt idx="7" formatCode="0.00">
                  <c:v>4.1818181818181817</c:v>
                </c:pt>
              </c:numCache>
            </c:numRef>
          </c:val>
        </c:ser>
        <c:ser>
          <c:idx val="4"/>
          <c:order val="4"/>
          <c:tx>
            <c:strRef>
              <c:f>Подтвердили!$B$49</c:f>
              <c:strCache>
                <c:ptCount val="1"/>
                <c:pt idx="0">
                  <c:v>Геометрия-ОГЭ-9</c:v>
                </c:pt>
              </c:strCache>
            </c:strRef>
          </c:tx>
          <c:invertIfNegative val="0"/>
          <c:cat>
            <c:strRef>
              <c:f>Подтвердили!$C$44:$J$44</c:f>
              <c:strCache>
                <c:ptCount val="8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  <c:pt idx="4">
                  <c:v>успеваемость (%)</c:v>
                </c:pt>
                <c:pt idx="5">
                  <c:v>качество обучения (%)</c:v>
                </c:pt>
                <c:pt idx="6">
                  <c:v>СОК</c:v>
                </c:pt>
                <c:pt idx="7">
                  <c:v>средний балл</c:v>
                </c:pt>
              </c:strCache>
            </c:strRef>
          </c:cat>
          <c:val>
            <c:numRef>
              <c:f>Подтвердили!$C$49:$J$49</c:f>
              <c:numCache>
                <c:formatCode>General</c:formatCode>
                <c:ptCount val="8"/>
                <c:pt idx="0">
                  <c:v>17</c:v>
                </c:pt>
                <c:pt idx="1">
                  <c:v>79</c:v>
                </c:pt>
                <c:pt idx="2">
                  <c:v>1</c:v>
                </c:pt>
                <c:pt idx="3">
                  <c:v>0</c:v>
                </c:pt>
                <c:pt idx="4">
                  <c:v>100</c:v>
                </c:pt>
                <c:pt idx="5" formatCode="0.00">
                  <c:v>98.969072164948457</c:v>
                </c:pt>
                <c:pt idx="6" formatCode="0.00">
                  <c:v>69.979381443298962</c:v>
                </c:pt>
                <c:pt idx="7" formatCode="0.00">
                  <c:v>4.165454545454546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637840"/>
        <c:axId val="252631856"/>
        <c:axId val="0"/>
      </c:bar3DChart>
      <c:catAx>
        <c:axId val="25263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2631856"/>
        <c:crosses val="autoZero"/>
        <c:auto val="1"/>
        <c:lblAlgn val="ctr"/>
        <c:lblOffset val="100"/>
        <c:noMultiLvlLbl val="0"/>
      </c:catAx>
      <c:valAx>
        <c:axId val="2526318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5263784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993984271932205"/>
          <c:y val="0.24355968558760444"/>
          <c:w val="0.81681908396565583"/>
          <c:h val="0.522853011519774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Подтвердили!$B$69</c:f>
              <c:strCache>
                <c:ptCount val="1"/>
                <c:pt idx="0">
                  <c:v>9 «А»</c:v>
                </c:pt>
              </c:strCache>
            </c:strRef>
          </c:tx>
          <c:invertIfNegative val="0"/>
          <c:cat>
            <c:strRef>
              <c:f>Подтвердили!$C$68:$H$68</c:f>
              <c:strCache>
                <c:ptCount val="6"/>
                <c:pt idx="0">
                  <c:v>Кол-во подтвердивших годовую оценку</c:v>
                </c:pt>
                <c:pt idx="1">
                  <c:v>% подтвердивших годовую оценку</c:v>
                </c:pt>
                <c:pt idx="2">
                  <c:v>Кол-во повысивших годовую оценку</c:v>
                </c:pt>
                <c:pt idx="3">
                  <c:v>% повысивших годовую оценку</c:v>
                </c:pt>
                <c:pt idx="4">
                  <c:v>Кол-во понизивших годовую оценку</c:v>
                </c:pt>
                <c:pt idx="5">
                  <c:v>% понизивших годовую оценку</c:v>
                </c:pt>
              </c:strCache>
            </c:strRef>
          </c:cat>
          <c:val>
            <c:numRef>
              <c:f>Подтвердили!$C$69:$H$69</c:f>
              <c:numCache>
                <c:formatCode>0.00</c:formatCode>
                <c:ptCount val="6"/>
                <c:pt idx="0" formatCode="General">
                  <c:v>10</c:v>
                </c:pt>
                <c:pt idx="1">
                  <c:v>40</c:v>
                </c:pt>
                <c:pt idx="2">
                  <c:v>14</c:v>
                </c:pt>
                <c:pt idx="3">
                  <c:v>56.000000000000007</c:v>
                </c:pt>
                <c:pt idx="4" formatCode="General">
                  <c:v>1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Подтвердили!$B$70</c:f>
              <c:strCache>
                <c:ptCount val="1"/>
                <c:pt idx="0">
                  <c:v>9 «Б»</c:v>
                </c:pt>
              </c:strCache>
            </c:strRef>
          </c:tx>
          <c:invertIfNegative val="0"/>
          <c:cat>
            <c:strRef>
              <c:f>Подтвердили!$C$68:$H$68</c:f>
              <c:strCache>
                <c:ptCount val="6"/>
                <c:pt idx="0">
                  <c:v>Кол-во подтвердивших годовую оценку</c:v>
                </c:pt>
                <c:pt idx="1">
                  <c:v>% подтвердивших годовую оценку</c:v>
                </c:pt>
                <c:pt idx="2">
                  <c:v>Кол-во повысивших годовую оценку</c:v>
                </c:pt>
                <c:pt idx="3">
                  <c:v>% повысивших годовую оценку</c:v>
                </c:pt>
                <c:pt idx="4">
                  <c:v>Кол-во понизивших годовую оценку</c:v>
                </c:pt>
                <c:pt idx="5">
                  <c:v>% понизивших годовую оценку</c:v>
                </c:pt>
              </c:strCache>
            </c:strRef>
          </c:cat>
          <c:val>
            <c:numRef>
              <c:f>Подтвердили!$C$70:$H$70</c:f>
              <c:numCache>
                <c:formatCode>0.00</c:formatCode>
                <c:ptCount val="6"/>
                <c:pt idx="0" formatCode="General">
                  <c:v>7</c:v>
                </c:pt>
                <c:pt idx="1">
                  <c:v>28.000000000000004</c:v>
                </c:pt>
                <c:pt idx="2" formatCode="General">
                  <c:v>17</c:v>
                </c:pt>
                <c:pt idx="3">
                  <c:v>68</c:v>
                </c:pt>
                <c:pt idx="4" formatCode="General">
                  <c:v>1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Подтвердили!$B$71</c:f>
              <c:strCache>
                <c:ptCount val="1"/>
                <c:pt idx="0">
                  <c:v>9 «В»</c:v>
                </c:pt>
              </c:strCache>
            </c:strRef>
          </c:tx>
          <c:invertIfNegative val="0"/>
          <c:cat>
            <c:strRef>
              <c:f>Подтвердили!$C$68:$H$68</c:f>
              <c:strCache>
                <c:ptCount val="6"/>
                <c:pt idx="0">
                  <c:v>Кол-во подтвердивших годовую оценку</c:v>
                </c:pt>
                <c:pt idx="1">
                  <c:v>% подтвердивших годовую оценку</c:v>
                </c:pt>
                <c:pt idx="2">
                  <c:v>Кол-во повысивших годовую оценку</c:v>
                </c:pt>
                <c:pt idx="3">
                  <c:v>% повысивших годовую оценку</c:v>
                </c:pt>
                <c:pt idx="4">
                  <c:v>Кол-во понизивших годовую оценку</c:v>
                </c:pt>
                <c:pt idx="5">
                  <c:v>% понизивших годовую оценку</c:v>
                </c:pt>
              </c:strCache>
            </c:strRef>
          </c:cat>
          <c:val>
            <c:numRef>
              <c:f>Подтвердили!$C$71:$H$71</c:f>
              <c:numCache>
                <c:formatCode>0.00</c:formatCode>
                <c:ptCount val="6"/>
                <c:pt idx="0" formatCode="General">
                  <c:v>6</c:v>
                </c:pt>
                <c:pt idx="1">
                  <c:v>24</c:v>
                </c:pt>
                <c:pt idx="2" formatCode="General">
                  <c:v>19</c:v>
                </c:pt>
                <c:pt idx="3">
                  <c:v>76</c:v>
                </c:pt>
                <c:pt idx="4" formatCode="General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Подтвердили!$B$72</c:f>
              <c:strCache>
                <c:ptCount val="1"/>
                <c:pt idx="0">
                  <c:v>9 «Г»</c:v>
                </c:pt>
              </c:strCache>
            </c:strRef>
          </c:tx>
          <c:invertIfNegative val="0"/>
          <c:cat>
            <c:strRef>
              <c:f>Подтвердили!$C$68:$H$68</c:f>
              <c:strCache>
                <c:ptCount val="6"/>
                <c:pt idx="0">
                  <c:v>Кол-во подтвердивших годовую оценку</c:v>
                </c:pt>
                <c:pt idx="1">
                  <c:v>% подтвердивших годовую оценку</c:v>
                </c:pt>
                <c:pt idx="2">
                  <c:v>Кол-во повысивших годовую оценку</c:v>
                </c:pt>
                <c:pt idx="3">
                  <c:v>% повысивших годовую оценку</c:v>
                </c:pt>
                <c:pt idx="4">
                  <c:v>Кол-во понизивших годовую оценку</c:v>
                </c:pt>
                <c:pt idx="5">
                  <c:v>% понизивших годовую оценку</c:v>
                </c:pt>
              </c:strCache>
            </c:strRef>
          </c:cat>
          <c:val>
            <c:numRef>
              <c:f>Подтвердили!$C$72:$H$72</c:f>
              <c:numCache>
                <c:formatCode>0.00</c:formatCode>
                <c:ptCount val="6"/>
                <c:pt idx="0" formatCode="General">
                  <c:v>8</c:v>
                </c:pt>
                <c:pt idx="1">
                  <c:v>36.363636363636367</c:v>
                </c:pt>
                <c:pt idx="2" formatCode="General">
                  <c:v>14</c:v>
                </c:pt>
                <c:pt idx="3">
                  <c:v>63.636363636363633</c:v>
                </c:pt>
                <c:pt idx="4" formatCode="General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Подтвердили!$B$73</c:f>
              <c:strCache>
                <c:ptCount val="1"/>
                <c:pt idx="0">
                  <c:v>геометрия</c:v>
                </c:pt>
              </c:strCache>
            </c:strRef>
          </c:tx>
          <c:invertIfNegative val="0"/>
          <c:cat>
            <c:strRef>
              <c:f>Подтвердили!$C$68:$H$68</c:f>
              <c:strCache>
                <c:ptCount val="6"/>
                <c:pt idx="0">
                  <c:v>Кол-во подтвердивших годовую оценку</c:v>
                </c:pt>
                <c:pt idx="1">
                  <c:v>% подтвердивших годовую оценку</c:v>
                </c:pt>
                <c:pt idx="2">
                  <c:v>Кол-во повысивших годовую оценку</c:v>
                </c:pt>
                <c:pt idx="3">
                  <c:v>% повысивших годовую оценку</c:v>
                </c:pt>
                <c:pt idx="4">
                  <c:v>Кол-во понизивших годовую оценку</c:v>
                </c:pt>
                <c:pt idx="5">
                  <c:v>% понизивших годовую оценку</c:v>
                </c:pt>
              </c:strCache>
            </c:strRef>
          </c:cat>
          <c:val>
            <c:numRef>
              <c:f>Подтвердили!$C$73:$H$73</c:f>
              <c:numCache>
                <c:formatCode>0.00</c:formatCode>
                <c:ptCount val="6"/>
                <c:pt idx="0" formatCode="General">
                  <c:v>31</c:v>
                </c:pt>
                <c:pt idx="1">
                  <c:v>31.958762886597935</c:v>
                </c:pt>
                <c:pt idx="2" formatCode="General">
                  <c:v>64</c:v>
                </c:pt>
                <c:pt idx="3">
                  <c:v>65.979381443298962</c:v>
                </c:pt>
                <c:pt idx="4" formatCode="General">
                  <c:v>2</c:v>
                </c:pt>
                <c:pt idx="5">
                  <c:v>2.0618556701030926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637296"/>
        <c:axId val="252642736"/>
        <c:axId val="0"/>
      </c:bar3DChart>
      <c:catAx>
        <c:axId val="25263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2642736"/>
        <c:crosses val="autoZero"/>
        <c:auto val="1"/>
        <c:lblAlgn val="ctr"/>
        <c:lblOffset val="100"/>
        <c:noMultiLvlLbl val="0"/>
      </c:catAx>
      <c:valAx>
        <c:axId val="2526427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количество/%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5263729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solidFill>
          <a:schemeClr val="accent3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17438-EC43-42F1-83F1-8C741A78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AV SYSTEM GROUP</cp:lastModifiedBy>
  <cp:revision>3</cp:revision>
  <cp:lastPrinted>2014-09-08T14:03:00Z</cp:lastPrinted>
  <dcterms:created xsi:type="dcterms:W3CDTF">2015-09-20T18:24:00Z</dcterms:created>
  <dcterms:modified xsi:type="dcterms:W3CDTF">2015-09-20T18:31:00Z</dcterms:modified>
</cp:coreProperties>
</file>