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0A8" w14:textId="236DC930" w:rsidR="00F07733" w:rsidRPr="00472B85" w:rsidRDefault="00232687" w:rsidP="00472B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B8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398AD448" w14:textId="66701C71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21796620"/>
      <w:r>
        <w:rPr>
          <w:rFonts w:ascii="Times New Roman" w:eastAsia="Times New Roman" w:hAnsi="Times New Roman" w:cs="Times New Roman"/>
          <w:sz w:val="24"/>
        </w:rPr>
        <w:t>Рабочая программа учебного предмета «Английский язык» для 9 класса</w:t>
      </w:r>
      <w:r w:rsidR="00472B85">
        <w:rPr>
          <w:rFonts w:ascii="Times New Roman" w:eastAsia="Times New Roman" w:hAnsi="Times New Roman" w:cs="Times New Roman"/>
          <w:sz w:val="24"/>
        </w:rPr>
        <w:t xml:space="preserve"> (углубленное изучение)</w:t>
      </w:r>
      <w:r>
        <w:rPr>
          <w:rFonts w:ascii="Times New Roman" w:eastAsia="Times New Roman" w:hAnsi="Times New Roman" w:cs="Times New Roman"/>
          <w:sz w:val="24"/>
        </w:rPr>
        <w:t xml:space="preserve"> разработана на основе </w:t>
      </w:r>
      <w:r w:rsidR="00472B85"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 xml:space="preserve">едерального государственного образовательного стандарта основного общего образования, </w:t>
      </w:r>
      <w:r w:rsidR="00472B85">
        <w:rPr>
          <w:rFonts w:ascii="Times New Roman" w:eastAsia="Times New Roman" w:hAnsi="Times New Roman" w:cs="Times New Roman"/>
          <w:sz w:val="24"/>
        </w:rPr>
        <w:t>Основной о</w:t>
      </w:r>
      <w:r>
        <w:rPr>
          <w:rFonts w:ascii="Times New Roman" w:eastAsia="Times New Roman" w:hAnsi="Times New Roman" w:cs="Times New Roman"/>
          <w:sz w:val="24"/>
        </w:rPr>
        <w:t xml:space="preserve">бразовательной программой основного общего образования муниципального автономного общеобразовательного учреждения города Ростова-на-Дону «Гимназия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52 имени Александра Ароновича Печерского».</w:t>
      </w:r>
    </w:p>
    <w:bookmarkEnd w:id="0"/>
    <w:p w14:paraId="1DFEB389" w14:textId="77777777" w:rsidR="00F07733" w:rsidRDefault="00232687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Главные цели курса изучения английского языка 9 класса:</w:t>
      </w:r>
    </w:p>
    <w:p w14:paraId="4F3A5F64" w14:textId="77777777" w:rsidR="00F07733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двуязычной коммуникативной компетенции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языком и повышать её продуктивность;</w:t>
      </w:r>
    </w:p>
    <w:p w14:paraId="0D6A6A41" w14:textId="77777777" w:rsidR="00F07733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способности к личностному и профессиональному самоопределению; формирование активной жизненной позиции гражданина и патриота, a также субъекта межкультурного взаимодействия; </w:t>
      </w:r>
    </w:p>
    <w:p w14:paraId="467AFACE" w14:textId="77777777" w:rsidR="00F07733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знаний о социокультурной специфике стран изучаемого языка, умение строить своё речевое и неречевое поведение адекватно этой специфике, освоение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знаний;</w:t>
      </w:r>
    </w:p>
    <w:p w14:paraId="76F49DB4" w14:textId="77777777" w:rsidR="00F07733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умениями адекватно понимать и интерпретировать иноязычную речь и тексты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коммуникации;</w:t>
      </w:r>
    </w:p>
    <w:p w14:paraId="2152FFAC" w14:textId="77777777" w:rsidR="00F07733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опыта применение полученных знаний для решения коммуникативных задач при общении на изучаемом языке, самостоятельной познавательной деятельности.</w:t>
      </w:r>
    </w:p>
    <w:p w14:paraId="082737F0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99AC7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21796776"/>
      <w:r>
        <w:rPr>
          <w:rFonts w:ascii="Times New Roman" w:eastAsia="Times New Roman" w:hAnsi="Times New Roman" w:cs="Times New Roman"/>
          <w:sz w:val="24"/>
        </w:rPr>
        <w:t>Используемый учебно-методический комплекс: Программа для образовательных учреждений, Мильруд Р.П., Суворова Ж.А.: «Звёздный английский 5-9 классы» Москва, Просвещение, 2014, учебник для образовательных учреждений и школ с углубленным изучением английского языка Звёздный английский 9 класс, Баранова К. А., Просвещение, 2014-2017.</w:t>
      </w:r>
    </w:p>
    <w:bookmarkEnd w:id="1"/>
    <w:p w14:paraId="197AD0AA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A3C567" w14:textId="20D0AC15" w:rsidR="00F07733" w:rsidRDefault="0023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учебному плану гимназии на 20</w:t>
      </w:r>
      <w:r w:rsidR="00DB43F0">
        <w:rPr>
          <w:rFonts w:ascii="Times New Roman" w:eastAsia="Times New Roman" w:hAnsi="Times New Roman" w:cs="Times New Roman"/>
          <w:sz w:val="24"/>
        </w:rPr>
        <w:t>2</w:t>
      </w:r>
      <w:r w:rsidR="00054886">
        <w:rPr>
          <w:rFonts w:ascii="Times New Roman" w:eastAsia="Times New Roman" w:hAnsi="Times New Roman" w:cs="Times New Roman"/>
          <w:sz w:val="24"/>
        </w:rPr>
        <w:t>1</w:t>
      </w:r>
      <w:r w:rsidR="00DB43F0">
        <w:rPr>
          <w:rFonts w:ascii="Times New Roman" w:eastAsia="Times New Roman" w:hAnsi="Times New Roman" w:cs="Times New Roman"/>
          <w:sz w:val="24"/>
        </w:rPr>
        <w:t>-202</w:t>
      </w:r>
      <w:r w:rsidR="0005488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учебный год </w:t>
      </w:r>
      <w:r>
        <w:rPr>
          <w:rFonts w:ascii="Times New Roman" w:eastAsia="Times New Roman" w:hAnsi="Times New Roman" w:cs="Times New Roman"/>
        </w:rPr>
        <w:t>на изучение английского языка в 9 классе выделено 4 часов в неделю: 3 часа за счет федерального компонента и 1 час за счет компонента гимназии.</w:t>
      </w:r>
    </w:p>
    <w:p w14:paraId="00D8CA60" w14:textId="4B4B0397" w:rsidR="00F07733" w:rsidRDefault="0023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календарным учебным графиком на 20</w:t>
      </w:r>
      <w:r w:rsidR="00DB43F0">
        <w:rPr>
          <w:rFonts w:ascii="Times New Roman" w:eastAsia="Times New Roman" w:hAnsi="Times New Roman" w:cs="Times New Roman"/>
          <w:sz w:val="24"/>
        </w:rPr>
        <w:t>2</w:t>
      </w:r>
      <w:r w:rsidR="00054886">
        <w:rPr>
          <w:rFonts w:ascii="Times New Roman" w:eastAsia="Times New Roman" w:hAnsi="Times New Roman" w:cs="Times New Roman"/>
          <w:sz w:val="24"/>
        </w:rPr>
        <w:t>1</w:t>
      </w:r>
      <w:r w:rsidR="00DB43F0">
        <w:rPr>
          <w:rFonts w:ascii="Times New Roman" w:eastAsia="Times New Roman" w:hAnsi="Times New Roman" w:cs="Times New Roman"/>
          <w:sz w:val="24"/>
        </w:rPr>
        <w:t>-202</w:t>
      </w:r>
      <w:r w:rsidR="0005488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учебный  год, в 9х классах учебными являются 34 недели, </w:t>
      </w:r>
      <w:r>
        <w:rPr>
          <w:rFonts w:ascii="Times New Roman" w:eastAsia="Times New Roman" w:hAnsi="Times New Roman" w:cs="Times New Roman"/>
        </w:rPr>
        <w:t>с учетом праздничных дней нагрузка в 9 «</w:t>
      </w:r>
      <w:r w:rsidR="0038762A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» классе составит</w:t>
      </w:r>
      <w:r w:rsidR="00D950F8">
        <w:rPr>
          <w:rFonts w:ascii="Times New Roman" w:eastAsia="Times New Roman" w:hAnsi="Times New Roman" w:cs="Times New Roman"/>
          <w:sz w:val="24"/>
        </w:rPr>
        <w:t xml:space="preserve"> 136 часов, в 9 «Б» классе нагрузка составит</w:t>
      </w:r>
      <w:r w:rsidR="00C36F97">
        <w:rPr>
          <w:rFonts w:ascii="Times New Roman" w:eastAsia="Times New Roman" w:hAnsi="Times New Roman" w:cs="Times New Roman"/>
          <w:sz w:val="24"/>
        </w:rPr>
        <w:t xml:space="preserve"> 135 часов.</w:t>
      </w:r>
      <w:r w:rsidR="00D950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Выполнение программы осуществляется за счет часов резервного времени.</w:t>
      </w:r>
    </w:p>
    <w:p w14:paraId="17D88311" w14:textId="77777777" w:rsidR="00F07733" w:rsidRDefault="0023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28F3DF" w14:textId="77777777" w:rsidR="00F07733" w:rsidRDefault="00F0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594F458" w14:textId="77777777" w:rsidR="00232687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9C090D6" w14:textId="77777777" w:rsidR="00232687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620AF68" w14:textId="4E6EBFCA" w:rsidR="00F07733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1. «Планируемые результаты освоения учебного курса и система его оценивания»</w:t>
      </w:r>
    </w:p>
    <w:p w14:paraId="2EF5EE77" w14:textId="76000EAA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</w:t>
      </w:r>
      <w:r w:rsidR="00472B8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освоения выпускниками основной школы программы по иностранному языку:</w:t>
      </w:r>
    </w:p>
    <w:p w14:paraId="2BCA223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А. В коммуникативной сфере (то есть владении иностранным языком как средством общения).</w:t>
      </w:r>
    </w:p>
    <w:p w14:paraId="048FBA2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Речевая компетенция в следующих видах речевой деятельности:</w:t>
      </w:r>
    </w:p>
    <w:p w14:paraId="18E43A2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говорении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14:paraId="06981D4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14A6D86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5FC7903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рассказывать о себе, своей семье, друзьях, своих интересах и планах на будущее;</w:t>
      </w:r>
    </w:p>
    <w:p w14:paraId="05F4C12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сообщать краткие сведения о своем городе/селе, своей стране и странах изучаемого языка;</w:t>
      </w:r>
    </w:p>
    <w:p w14:paraId="19A21AC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14:paraId="7AEB286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аудировании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14:paraId="2A7AC46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воспринимать на слух и полностью понимать речь учителя, одноклассников;</w:t>
      </w:r>
    </w:p>
    <w:p w14:paraId="42CD5EF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воспринимать на слух и понимать основное содержание несложных аутентичных аудио и видеотекстов, относящихся к разным коммуникативным типам речи (сообщение/рассказ/интервью);</w:t>
      </w:r>
    </w:p>
    <w:p w14:paraId="5BC1D2E5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14:paraId="35C483D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чтении:</w:t>
      </w:r>
    </w:p>
    <w:p w14:paraId="4F03ABF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читать аутентичные тексты разных жанров и стилей преимущественно с пониманием основного содержания;</w:t>
      </w:r>
    </w:p>
    <w:p w14:paraId="5AE93E8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410FCCE8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читать аутентичные тексты с выборочным пониманием значимой/нужной/интересующей информации;</w:t>
      </w:r>
    </w:p>
    <w:p w14:paraId="1634A54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письменной речи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14:paraId="7CB5ECE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заполнять анкеты и формуляры;</w:t>
      </w:r>
    </w:p>
    <w:p w14:paraId="6A4D949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3D4AFDE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00FBBA4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Языковая компетенция (владение языковыми средствами):</w:t>
      </w:r>
    </w:p>
    <w:p w14:paraId="5426C99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применение правил написания слов, изученных в основной школе;</w:t>
      </w:r>
    </w:p>
    <w:p w14:paraId="6F110A8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7BCE1D28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2D417D3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446E9B26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знание основных способов словообразования (аффиксации, словосложения, конверсии);</w:t>
      </w:r>
    </w:p>
    <w:p w14:paraId="6242E2A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14:paraId="3AFE4FC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49474BB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знание основных различий систем иностранного и русского/родного языков. </w:t>
      </w:r>
    </w:p>
    <w:p w14:paraId="4F30EE85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Социокультурная компетенция:</w:t>
      </w:r>
    </w:p>
    <w:p w14:paraId="233B36E4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31B582C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14:paraId="1B65C2E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14:paraId="29F24EB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знакомство с образцами художественной, публицистической и научно-популярной литературы;</w:t>
      </w:r>
    </w:p>
    <w:p w14:paraId="4FC28A9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754A861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представление о сходстве и различиях в традициях своей страны и стран изучаемого языка;</w:t>
      </w:r>
    </w:p>
    <w:p w14:paraId="4707CB2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понимание роли владения иностранными языками в современном мире.</w:t>
      </w:r>
    </w:p>
    <w:p w14:paraId="110A1926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lastRenderedPageBreak/>
        <w:t>Компенсаторная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14:paraId="4B73893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Б. В познавательной сфере:</w:t>
      </w:r>
    </w:p>
    <w:p w14:paraId="2A62F418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313B07A6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40A1375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03D585E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готовность и умение осуществлять индивидуальную и совместную проектную работу;</w:t>
      </w:r>
    </w:p>
    <w:p w14:paraId="317F0C0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71FDD80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владение способами и приемами дальнейшего самостоятельного изучения иностранных языков.</w:t>
      </w:r>
    </w:p>
    <w:p w14:paraId="3254D90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В. В ценностно-ориентационной сфере:</w:t>
      </w:r>
    </w:p>
    <w:p w14:paraId="7C160D8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представление о языке как средстве выражения чувств, эмоций, основе культуры мышления;</w:t>
      </w:r>
    </w:p>
    <w:p w14:paraId="75129C4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660364A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2B385DE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2C77A34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Г. В эстетической сфере:</w:t>
      </w:r>
    </w:p>
    <w:p w14:paraId="04C01A1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владение элементарными средствами выражения чувств и эмоций на иностранном языке;</w:t>
      </w:r>
    </w:p>
    <w:p w14:paraId="58B58D6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47FF0A0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развитие чувства прекрасного в процессе обсуждения современных тенденций в живописи, музыке, литературе.</w:t>
      </w:r>
    </w:p>
    <w:p w14:paraId="1E30855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Д. В трудовой сфере:</w:t>
      </w:r>
    </w:p>
    <w:p w14:paraId="46770E9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рационально планировать свой учебный труд;</w:t>
      </w:r>
    </w:p>
    <w:p w14:paraId="6077064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работать в соответствии с намеченным планом.</w:t>
      </w:r>
    </w:p>
    <w:p w14:paraId="51399D3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lastRenderedPageBreak/>
        <w:t>Е. В физической сфере:</w:t>
      </w:r>
    </w:p>
    <w:p w14:paraId="2A509694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стремление вести здоровый образ жизни (режим труда и отдыха, питание, спорт, фитнес).</w:t>
      </w:r>
    </w:p>
    <w:p w14:paraId="70AD7891" w14:textId="77777777" w:rsidR="00F07733" w:rsidRDefault="00F0773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9F7337C" w14:textId="77777777" w:rsidR="00F07733" w:rsidRDefault="002326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Система оценки планируемых результатов</w:t>
      </w:r>
    </w:p>
    <w:p w14:paraId="2B7EE99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учащимися 60—70% от максимального количества баллов.</w:t>
      </w:r>
    </w:p>
    <w:p w14:paraId="3ED46C59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Объектами контроля являются такие речевые умения, как:</w:t>
      </w:r>
    </w:p>
    <w:p w14:paraId="764D5D08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Чтение</w:t>
      </w:r>
    </w:p>
    <w:p w14:paraId="10F6FFC9" w14:textId="77777777" w:rsidR="00F07733" w:rsidRDefault="00232687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понять общее содержание и основные факты, о которых сообщается в тексте (ознакомительное чтение);</w:t>
      </w:r>
    </w:p>
    <w:p w14:paraId="6EBF6981" w14:textId="77777777" w:rsidR="00F07733" w:rsidRDefault="00232687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найти в тексте необходимую информацию;</w:t>
      </w:r>
    </w:p>
    <w:p w14:paraId="403F6F8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Аудирование</w:t>
      </w:r>
    </w:p>
    <w:p w14:paraId="5CA5623B" w14:textId="77777777" w:rsidR="00F07733" w:rsidRDefault="00232687">
      <w:pPr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понять общее содержание аудиотекста;</w:t>
      </w:r>
    </w:p>
    <w:p w14:paraId="4FB65E61" w14:textId="77777777" w:rsidR="00F07733" w:rsidRDefault="00232687">
      <w:pPr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понять основное содержание (главную мысль) аудиотекста.</w:t>
      </w:r>
    </w:p>
    <w:p w14:paraId="224F8D2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Письмо</w:t>
      </w:r>
    </w:p>
    <w:p w14:paraId="60E5CEF4" w14:textId="77777777" w:rsidR="00F07733" w:rsidRDefault="00232687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заполнить официальный бланк (анкету);</w:t>
      </w:r>
    </w:p>
    <w:p w14:paraId="6B4147AC" w14:textId="77777777" w:rsidR="00F07733" w:rsidRDefault="00232687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написать короткое сообщение, связанное с повседневной жизнью учащегося, а также личное письмо.</w:t>
      </w:r>
    </w:p>
    <w:p w14:paraId="426773F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Говорение</w:t>
      </w:r>
    </w:p>
    <w:p w14:paraId="15D7B21B" w14:textId="10737D75" w:rsidR="00F07733" w:rsidRDefault="00232687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вести беседу на темы, связанные с повседневной жизнью, при этом языковые средства</w:t>
      </w:r>
      <w:r w:rsidR="00472B8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должны соответствовать коммуникативным намерениям (коммуникативной задаче) говорящего.</w:t>
      </w:r>
    </w:p>
    <w:p w14:paraId="0ED86936" w14:textId="77777777" w:rsidR="00F07733" w:rsidRDefault="00F0773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1F490753" w14:textId="77777777" w:rsidR="00F07733" w:rsidRDefault="00232687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Оценка выполнения заданий по чтению и аудированию осуществляется с помощью заданий закрытого типа, т. е. таких заданий, в которых учащимся предлагается выбрать один из нескольких вариантов ответа. Оценку производят  согласно заранее оговоренной шкале.</w:t>
      </w:r>
    </w:p>
    <w:p w14:paraId="4FAAB24D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100-90% - оценка 5</w:t>
      </w:r>
    </w:p>
    <w:p w14:paraId="628701D2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89-71% - оценка 4</w:t>
      </w:r>
    </w:p>
    <w:p w14:paraId="705DCAED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70-60% - оценка 3</w:t>
      </w:r>
    </w:p>
    <w:p w14:paraId="593EC6AE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59-0% -оценка 2</w:t>
      </w:r>
    </w:p>
    <w:p w14:paraId="5858E04B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Оценка выполнения заданий по письму осуществляется по следующим параметрам:</w:t>
      </w:r>
    </w:p>
    <w:p w14:paraId="64A18A5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1) решение коммуникативной задачи (насколько полно и точно она выполнена);</w:t>
      </w:r>
    </w:p>
    <w:p w14:paraId="2445176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09A0990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внутрифразовых и межфразовых связей).</w:t>
      </w:r>
    </w:p>
    <w:p w14:paraId="711C4323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5 </w:t>
      </w:r>
    </w:p>
    <w:p w14:paraId="6448977D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полностью: даны полные ответы  на три  заданных вопроса. Правильно выбрано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14:paraId="4FE88754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14:paraId="269C7117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AB5572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4 </w:t>
      </w:r>
    </w:p>
    <w:p w14:paraId="79F9EB4D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14:paraId="03C4D09A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14:paraId="30835F84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Имеются языковые ошибки, не затрудняющие  понимания (допускается  не более 4  негрубыхязыковых  ошибок), 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14:paraId="3AF40DF1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C798DD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3</w:t>
      </w:r>
    </w:p>
    <w:p w14:paraId="6740269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14:paraId="2315FDB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14:paraId="1DB36DE3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8B627A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2</w:t>
      </w:r>
    </w:p>
    <w:p w14:paraId="094DA0F7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14:paraId="0224D184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Допущены многочисленные  языковые  ошибки,  которые затрудняют понимание текста.</w:t>
      </w:r>
    </w:p>
    <w:p w14:paraId="598667C1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Допущены многочисленные орфографические   и пунктуационные ошибки и/или допущены ошибки, которые затрудняют понимание текста грубых ошибок). 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языка.</w:t>
      </w:r>
    </w:p>
    <w:p w14:paraId="144736CD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0E1F3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Оценка навыков и умений устной речи -  </w:t>
      </w:r>
      <w:r>
        <w:rPr>
          <w:rFonts w:ascii="Times New Roman" w:eastAsia="Times New Roman" w:hAnsi="Times New Roman" w:cs="Times New Roman"/>
          <w:b/>
          <w:sz w:val="24"/>
        </w:rPr>
        <w:t>тематического монологического высказывания</w:t>
      </w:r>
      <w:r>
        <w:rPr>
          <w:rFonts w:ascii="Times New Roman" w:eastAsia="Times New Roman" w:hAnsi="Times New Roman" w:cs="Times New Roman"/>
          <w:color w:val="000000"/>
          <w:sz w:val="24"/>
        </w:rPr>
        <w:t>учащихся происходит по таким параметрам, как:</w:t>
      </w:r>
    </w:p>
    <w:p w14:paraId="37D0DC3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решение коммуникативной задачи;</w:t>
      </w:r>
    </w:p>
    <w:p w14:paraId="629D3C9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связность речи;</w:t>
      </w:r>
    </w:p>
    <w:p w14:paraId="452B3EE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лексико-грамматическое оформление речи;</w:t>
      </w:r>
    </w:p>
    <w:p w14:paraId="271A1FE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фонетическое оформление речи (произношение на уровнях слова и фраз, интонация).</w:t>
      </w:r>
    </w:p>
    <w:p w14:paraId="3045D86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баллов</w:t>
      </w:r>
    </w:p>
    <w:p w14:paraId="028B9CD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14:paraId="410CD180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14:paraId="23CDFCD6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69665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 балла </w:t>
      </w:r>
    </w:p>
    <w:p w14:paraId="56883E8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14:paraId="43D44F02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14:paraId="42E7EAE0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562A6379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336F977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 балла </w:t>
      </w:r>
    </w:p>
    <w:p w14:paraId="5F0D2245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14:paraId="15E89B51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9B3BA2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балла</w:t>
      </w:r>
    </w:p>
    <w:p w14:paraId="394B7B1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14:paraId="1FBDCE8A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A94BE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Оценка навыков и умений устной речи -  </w:t>
      </w:r>
      <w:r>
        <w:rPr>
          <w:rFonts w:ascii="Times New Roman" w:eastAsia="Times New Roman" w:hAnsi="Times New Roman" w:cs="Times New Roman"/>
          <w:b/>
          <w:sz w:val="24"/>
        </w:rPr>
        <w:t xml:space="preserve">диалогического высказывания </w:t>
      </w:r>
      <w:r>
        <w:rPr>
          <w:rFonts w:ascii="Times New Roman" w:eastAsia="Times New Roman" w:hAnsi="Times New Roman" w:cs="Times New Roman"/>
          <w:color w:val="000000"/>
          <w:sz w:val="24"/>
        </w:rPr>
        <w:t>учащихся происходит по таким параметрам, как:</w:t>
      </w:r>
    </w:p>
    <w:p w14:paraId="2CD22A4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решение коммуникативной задачи;</w:t>
      </w:r>
    </w:p>
    <w:p w14:paraId="15AD7AB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взаимодействие с собеседником;</w:t>
      </w:r>
    </w:p>
    <w:p w14:paraId="3B4A189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лексико-грамматическое оформление речи;</w:t>
      </w:r>
    </w:p>
    <w:p w14:paraId="249E760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фонетическое оформление речи (произношение на уровнях слова и фраз, интонация).</w:t>
      </w:r>
    </w:p>
    <w:p w14:paraId="6E23D412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5 </w:t>
      </w:r>
    </w:p>
    <w:p w14:paraId="6F8BA05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5A92EF5D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51F5A0D2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5727708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1F15D061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4 </w:t>
      </w:r>
    </w:p>
    <w:p w14:paraId="22E7D615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330CA9FD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07E217E5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14:paraId="07BB5C86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D93A3A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3</w:t>
      </w:r>
    </w:p>
    <w:p w14:paraId="5D9B89BA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32FF896D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1047E0CF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3088203E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49C974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2</w:t>
      </w:r>
    </w:p>
    <w:p w14:paraId="36C26CAA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5BCF839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41095F7E" w14:textId="77777777" w:rsidR="00472B85" w:rsidRDefault="00472B85" w:rsidP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контрольных работ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628"/>
      </w:tblGrid>
      <w:tr w:rsidR="00472B85" w14:paraId="025B2D10" w14:textId="77777777" w:rsidTr="0006176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14DC0" w14:textId="77777777" w:rsidR="00472B85" w:rsidRDefault="00472B85" w:rsidP="00061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08496" w14:textId="77777777" w:rsidR="00472B85" w:rsidRDefault="00472B85" w:rsidP="00061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Вводная лексико-грамматическая контрольная работа.</w:t>
            </w:r>
          </w:p>
        </w:tc>
      </w:tr>
      <w:tr w:rsidR="00472B85" w14:paraId="1C051A75" w14:textId="77777777" w:rsidTr="0006176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659F" w14:textId="77777777" w:rsidR="00472B85" w:rsidRDefault="00472B85" w:rsidP="00061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38869" w14:textId="77777777" w:rsidR="00472B85" w:rsidRDefault="00472B85" w:rsidP="00061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Лексико-грамматическая контрольная работа. </w:t>
            </w:r>
          </w:p>
        </w:tc>
      </w:tr>
      <w:tr w:rsidR="00472B85" w14:paraId="54AE1E93" w14:textId="77777777" w:rsidTr="0006176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4CD14" w14:textId="77777777" w:rsidR="00472B85" w:rsidRDefault="00472B85" w:rsidP="00061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C3230" w14:textId="77777777" w:rsidR="00472B85" w:rsidRDefault="00472B85" w:rsidP="00061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Лексико-грамматическая контрольная работа.</w:t>
            </w:r>
          </w:p>
        </w:tc>
      </w:tr>
      <w:tr w:rsidR="00472B85" w14:paraId="6D65D08C" w14:textId="77777777" w:rsidTr="0006176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BDA7" w14:textId="77777777" w:rsidR="00472B85" w:rsidRDefault="00472B85" w:rsidP="00061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377C1" w14:textId="77777777" w:rsidR="00472B85" w:rsidRDefault="00472B85" w:rsidP="00061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лексико-грамматическая контрольная работа. </w:t>
            </w:r>
          </w:p>
        </w:tc>
      </w:tr>
    </w:tbl>
    <w:p w14:paraId="4C52726D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504136D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7AF6697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54CB57B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441FABA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572A733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1011349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EAAD04D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CEF37B4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290CDF7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C4F67CE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BBDA25C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CC2388A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173B74A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E47C029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5261E06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8415AC7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DE226C9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09C7E94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E9612F2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DFC3B16" w14:textId="77777777" w:rsidR="00472B85" w:rsidRDefault="00472B8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2F8C6F2" w14:textId="75FE75DB" w:rsidR="00F07733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2 «Содержание учебного курса»</w:t>
      </w:r>
    </w:p>
    <w:p w14:paraId="5CF5127F" w14:textId="77777777" w:rsidR="00F07733" w:rsidRDefault="00232687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содержательные линии</w:t>
      </w:r>
    </w:p>
    <w:p w14:paraId="40D37125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Первой содержательной линией учебного предмета «Иностранный язык» являются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основных видах речевой деятельности, второй -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языковые средства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навыки оперирования ими, третьей -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социокультурные знания и умения.</w:t>
      </w:r>
    </w:p>
    <w:p w14:paraId="0AA87E9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14:paraId="7D0C709E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14:paraId="61494579" w14:textId="77777777" w:rsidR="00F07733" w:rsidRDefault="00F0773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FB1856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Предметное содержание речи</w:t>
      </w:r>
    </w:p>
    <w:p w14:paraId="05E16BDE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1. Межличностные взаимоотношения в семье, со сверстниками; решение конфликтных ситуаций. Внешность и черты характера человека.</w:t>
      </w:r>
    </w:p>
    <w:p w14:paraId="33F3E835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Досуг и увлечения (чтение, кино, театр, музей, музыка). Виды отдыха, праздники, путешествия. Молодёжная мода. Покупки. Карманные деньги.</w:t>
      </w:r>
    </w:p>
    <w:p w14:paraId="2F201AD0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Здоровый образ жизни: режим труда и отдыха, праздники, спорт, сбалансированное питание, отказ от вредных привычек.</w:t>
      </w:r>
    </w:p>
    <w:p w14:paraId="7DB16411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14:paraId="1958DD75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Средства массовой информации и коммуникации (пресса, телевидение, радио, Интернет).</w:t>
      </w:r>
    </w:p>
    <w:p w14:paraId="01349FF5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14:paraId="6220C4F7" w14:textId="77777777" w:rsidR="00F07733" w:rsidRDefault="00F07733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2B83DA6" w14:textId="77777777" w:rsidR="00F07733" w:rsidRDefault="00F0773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121C9AB" w14:textId="77777777" w:rsidR="00F07733" w:rsidRDefault="00F0773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8428015" w14:textId="77777777" w:rsidR="00F07733" w:rsidRDefault="00F0773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75A1258" w14:textId="77777777" w:rsidR="00F07733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3. «Тематическое планирование»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490"/>
        <w:gridCol w:w="3156"/>
      </w:tblGrid>
      <w:tr w:rsidR="00F07733" w14:paraId="1EEB5DED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E9097" w14:textId="77777777" w:rsidR="00F07733" w:rsidRDefault="00232687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DA36F" w14:textId="77777777" w:rsidR="00F07733" w:rsidRDefault="00232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модуля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3A41A" w14:textId="77777777" w:rsidR="00F07733" w:rsidRDefault="00232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Примерное количество часов</w:t>
            </w:r>
          </w:p>
        </w:tc>
      </w:tr>
      <w:tr w:rsidR="00F07733" w14:paraId="231972E6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F16E7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E728A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Вводный курс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CCAB6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07733" w14:paraId="0847E18E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99FAC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F5336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Стиль жизни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834A0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F07733" w14:paraId="45916AA0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4A8C7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BA9DD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Экстремальное в нашей жизни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07FBE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F07733" w14:paraId="726621B8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4445A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F34CA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Тело и душа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93293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F07733" w14:paraId="0BF2A4CC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87466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63DE7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и развлечения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1A062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F07733" w14:paraId="674BD1F1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8EDBD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55E60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Прорывы и успех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2664F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F07733" w14:paraId="29CE47EF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2044F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C2AE8" w14:textId="77777777" w:rsidR="00F07733" w:rsidRDefault="002326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Назад в прошлое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6E8CF" w14:textId="4111BDE4" w:rsidR="00F07733" w:rsidRDefault="0003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F07733" w14:paraId="676886D9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A6387" w14:textId="77777777" w:rsidR="00F07733" w:rsidRDefault="00F077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92BBA" w14:textId="77777777" w:rsidR="00F07733" w:rsidRDefault="00232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F57D0" w14:textId="5AA4EF1B" w:rsidR="00F07733" w:rsidRDefault="00034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</w:tr>
    </w:tbl>
    <w:p w14:paraId="23B4857E" w14:textId="77777777" w:rsidR="00F07733" w:rsidRDefault="00F07733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sectPr w:rsidR="00F0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2DA"/>
    <w:multiLevelType w:val="multilevel"/>
    <w:tmpl w:val="EAD80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8E6923"/>
    <w:multiLevelType w:val="multilevel"/>
    <w:tmpl w:val="4CD29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772F1E"/>
    <w:multiLevelType w:val="multilevel"/>
    <w:tmpl w:val="9370B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E252A"/>
    <w:multiLevelType w:val="multilevel"/>
    <w:tmpl w:val="07BE6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634E24"/>
    <w:multiLevelType w:val="multilevel"/>
    <w:tmpl w:val="0366B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3029324">
    <w:abstractNumId w:val="3"/>
  </w:num>
  <w:num w:numId="2" w16cid:durableId="1002315595">
    <w:abstractNumId w:val="1"/>
  </w:num>
  <w:num w:numId="3" w16cid:durableId="669606504">
    <w:abstractNumId w:val="2"/>
  </w:num>
  <w:num w:numId="4" w16cid:durableId="2067878338">
    <w:abstractNumId w:val="4"/>
  </w:num>
  <w:num w:numId="5" w16cid:durableId="70780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733"/>
    <w:rsid w:val="00034E41"/>
    <w:rsid w:val="00054886"/>
    <w:rsid w:val="00232687"/>
    <w:rsid w:val="0038762A"/>
    <w:rsid w:val="004278AB"/>
    <w:rsid w:val="00472B85"/>
    <w:rsid w:val="008658CE"/>
    <w:rsid w:val="00C36F97"/>
    <w:rsid w:val="00D950F8"/>
    <w:rsid w:val="00DB43F0"/>
    <w:rsid w:val="00F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249D"/>
  <w15:docId w15:val="{82567147-59B1-4AA4-BAF0-5F70DBC4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DD22-CD29-4A95-9BC4-CC05C4AA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 RaiYa</cp:lastModifiedBy>
  <cp:revision>11</cp:revision>
  <dcterms:created xsi:type="dcterms:W3CDTF">2019-10-12T15:05:00Z</dcterms:created>
  <dcterms:modified xsi:type="dcterms:W3CDTF">2022-08-09T08:17:00Z</dcterms:modified>
</cp:coreProperties>
</file>